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B4AF" w14:textId="77777777" w:rsidR="008A6169" w:rsidRPr="006601AC" w:rsidRDefault="003E3825" w:rsidP="00A6600A">
      <w:pPr>
        <w:jc w:val="both"/>
        <w:rPr>
          <w:rFonts w:cstheme="minorHAnsi"/>
          <w:sz w:val="20"/>
          <w:szCs w:val="20"/>
        </w:rPr>
      </w:pPr>
      <w:r w:rsidRPr="006601AC">
        <w:rPr>
          <w:rFonts w:cstheme="minorHAnsi"/>
          <w:noProof/>
          <w:sz w:val="20"/>
          <w:szCs w:val="20"/>
          <w:lang w:val="en-US"/>
        </w:rPr>
        <w:drawing>
          <wp:anchor distT="0" distB="0" distL="114300" distR="114300" simplePos="0" relativeHeight="251658240" behindDoc="0" locked="0" layoutInCell="1" allowOverlap="1" wp14:anchorId="5E64076D" wp14:editId="3E7DD7E2">
            <wp:simplePos x="0" y="0"/>
            <wp:positionH relativeFrom="column">
              <wp:posOffset>-82550</wp:posOffset>
            </wp:positionH>
            <wp:positionV relativeFrom="paragraph">
              <wp:posOffset>-469900</wp:posOffset>
            </wp:positionV>
            <wp:extent cx="22098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038" w:rsidRPr="006601AC">
        <w:rPr>
          <w:rFonts w:cstheme="minorHAnsi"/>
          <w:sz w:val="20"/>
          <w:szCs w:val="20"/>
        </w:rPr>
        <w:t xml:space="preserve"> </w:t>
      </w:r>
    </w:p>
    <w:p w14:paraId="0567594C" w14:textId="77777777" w:rsidR="001D794B" w:rsidRPr="006601AC" w:rsidRDefault="001D794B" w:rsidP="00A6600A">
      <w:pPr>
        <w:pStyle w:val="NoSpacing"/>
        <w:jc w:val="center"/>
        <w:rPr>
          <w:sz w:val="20"/>
          <w:szCs w:val="20"/>
        </w:rPr>
      </w:pPr>
    </w:p>
    <w:p w14:paraId="68D9632B" w14:textId="0D2B2E42" w:rsidR="00031FDA" w:rsidRPr="006601AC" w:rsidRDefault="001D794B" w:rsidP="00A6600A">
      <w:pPr>
        <w:pStyle w:val="NoSpacing"/>
        <w:jc w:val="center"/>
        <w:rPr>
          <w:b/>
        </w:rPr>
      </w:pPr>
      <w:r w:rsidRPr="006601AC">
        <w:rPr>
          <w:b/>
        </w:rPr>
        <w:t xml:space="preserve">REQUEST FOR </w:t>
      </w:r>
      <w:r w:rsidR="00866249" w:rsidRPr="006601AC">
        <w:rPr>
          <w:b/>
        </w:rPr>
        <w:t>PROPOSALS</w:t>
      </w:r>
    </w:p>
    <w:p w14:paraId="76BE490D" w14:textId="77777777" w:rsidR="00CE37D1" w:rsidRPr="006601AC" w:rsidRDefault="00CE37D1" w:rsidP="00A6600A">
      <w:pPr>
        <w:pStyle w:val="NoSpacing"/>
        <w:jc w:val="center"/>
        <w:rPr>
          <w:b/>
        </w:rPr>
      </w:pPr>
    </w:p>
    <w:p w14:paraId="7D056F28" w14:textId="28BAD6D8" w:rsidR="001D794B" w:rsidRPr="006601AC" w:rsidRDefault="00CE37D1" w:rsidP="00A6600A">
      <w:pPr>
        <w:pStyle w:val="NoSpacing"/>
        <w:jc w:val="center"/>
      </w:pPr>
      <w:r w:rsidRPr="006601AC">
        <w:rPr>
          <w:b/>
        </w:rPr>
        <w:t xml:space="preserve">LANARK, LEEDS, </w:t>
      </w:r>
      <w:r w:rsidR="00C21038" w:rsidRPr="006601AC">
        <w:rPr>
          <w:b/>
        </w:rPr>
        <w:t xml:space="preserve">AND </w:t>
      </w:r>
      <w:r w:rsidRPr="006601AC">
        <w:rPr>
          <w:b/>
        </w:rPr>
        <w:t xml:space="preserve">GRENVILLE ONTARIO HEALTH TEAM </w:t>
      </w:r>
      <w:r w:rsidR="00DA201C">
        <w:rPr>
          <w:b/>
        </w:rPr>
        <w:t>POWER BI DASHBOARD ENHANCEMENTS</w:t>
      </w:r>
    </w:p>
    <w:p w14:paraId="5486400D" w14:textId="77777777" w:rsidR="00CE37D1" w:rsidRPr="006601AC" w:rsidRDefault="00CE37D1" w:rsidP="00A6600A">
      <w:pPr>
        <w:pStyle w:val="NoSpacing"/>
        <w:jc w:val="both"/>
      </w:pPr>
    </w:p>
    <w:p w14:paraId="3D540991" w14:textId="77777777" w:rsidR="00CE37D1" w:rsidRPr="006601AC" w:rsidRDefault="00CE37D1" w:rsidP="00A6600A">
      <w:pPr>
        <w:pStyle w:val="NoSpacing"/>
        <w:jc w:val="both"/>
      </w:pPr>
    </w:p>
    <w:p w14:paraId="5BFFC728" w14:textId="77777777" w:rsidR="00031FDA" w:rsidRPr="006601AC" w:rsidRDefault="00607C23" w:rsidP="00A6600A">
      <w:pPr>
        <w:pStyle w:val="NoSpacing"/>
        <w:jc w:val="both"/>
        <w:rPr>
          <w:sz w:val="20"/>
          <w:szCs w:val="20"/>
        </w:rPr>
      </w:pPr>
      <w:r w:rsidRPr="006601AC">
        <w:rPr>
          <w:b/>
          <w:sz w:val="20"/>
          <w:szCs w:val="20"/>
        </w:rPr>
        <w:t>INTRODUCTION</w:t>
      </w:r>
      <w:r w:rsidRPr="006601AC">
        <w:rPr>
          <w:sz w:val="20"/>
          <w:szCs w:val="20"/>
        </w:rPr>
        <w:t xml:space="preserve"> </w:t>
      </w:r>
    </w:p>
    <w:p w14:paraId="7E882E4E" w14:textId="03CFD0BE" w:rsidR="00B83F61" w:rsidRPr="006601AC" w:rsidRDefault="007522F4" w:rsidP="00A6600A">
      <w:pPr>
        <w:pStyle w:val="NoSpacing"/>
        <w:jc w:val="both"/>
        <w:rPr>
          <w:sz w:val="20"/>
          <w:szCs w:val="20"/>
        </w:rPr>
      </w:pPr>
      <w:r w:rsidRPr="006601AC">
        <w:rPr>
          <w:sz w:val="20"/>
          <w:szCs w:val="20"/>
        </w:rPr>
        <w:t>Rideau Community Health Services (RCHS) is a non-profit, community-governed</w:t>
      </w:r>
      <w:r w:rsidR="006601AC">
        <w:rPr>
          <w:sz w:val="20"/>
          <w:szCs w:val="20"/>
        </w:rPr>
        <w:t>,</w:t>
      </w:r>
      <w:r w:rsidRPr="006601AC">
        <w:rPr>
          <w:sz w:val="20"/>
          <w:szCs w:val="20"/>
        </w:rPr>
        <w:t xml:space="preserve"> community health centre that provides comprehensive primary care, health promotion and community development services. RCHS </w:t>
      </w:r>
      <w:r w:rsidR="00B83F61" w:rsidRPr="006601AC">
        <w:rPr>
          <w:sz w:val="20"/>
          <w:szCs w:val="20"/>
        </w:rPr>
        <w:t xml:space="preserve">is one of </w:t>
      </w:r>
      <w:r w:rsidR="00531562">
        <w:rPr>
          <w:sz w:val="20"/>
          <w:szCs w:val="20"/>
        </w:rPr>
        <w:t>more than</w:t>
      </w:r>
      <w:r w:rsidR="00B83F61" w:rsidRPr="006601AC">
        <w:rPr>
          <w:sz w:val="20"/>
          <w:szCs w:val="20"/>
        </w:rPr>
        <w:t xml:space="preserve"> 50 organizations across the Lanark, Leeds, and Grenville area who have partnered together to form the Lanark, Leeds, and Grenville Ontario Health Team (LLG OHT). The purpose of forming the Ontario Health Team (</w:t>
      </w:r>
      <w:r w:rsidR="00A6600A" w:rsidRPr="006601AC">
        <w:rPr>
          <w:sz w:val="20"/>
          <w:szCs w:val="20"/>
        </w:rPr>
        <w:t>OHT) is</w:t>
      </w:r>
      <w:r w:rsidR="00B83F61" w:rsidRPr="006601AC">
        <w:rPr>
          <w:sz w:val="20"/>
          <w:szCs w:val="20"/>
        </w:rPr>
        <w:t xml:space="preserve"> to implement a model of integrated, coordinated, and accountable care delivery, and improve the way health care is accessed and delivered in our region.</w:t>
      </w:r>
    </w:p>
    <w:p w14:paraId="4965724D" w14:textId="77777777" w:rsidR="00CE37D1" w:rsidRPr="006601AC" w:rsidRDefault="00CE37D1" w:rsidP="00A6600A">
      <w:pPr>
        <w:pStyle w:val="NoSpacing"/>
        <w:jc w:val="both"/>
        <w:rPr>
          <w:sz w:val="20"/>
          <w:szCs w:val="20"/>
        </w:rPr>
      </w:pPr>
    </w:p>
    <w:p w14:paraId="53DED980" w14:textId="1AF6BEC2" w:rsidR="00A92038" w:rsidRPr="006601AC" w:rsidRDefault="00B83F61" w:rsidP="00E1037E">
      <w:pPr>
        <w:pStyle w:val="NoSpacing"/>
        <w:jc w:val="both"/>
        <w:rPr>
          <w:sz w:val="20"/>
          <w:szCs w:val="20"/>
        </w:rPr>
      </w:pPr>
      <w:r w:rsidRPr="006601AC">
        <w:rPr>
          <w:sz w:val="20"/>
          <w:szCs w:val="20"/>
        </w:rPr>
        <w:t xml:space="preserve">RCHS is acting as ‘fund-holder’ on behalf of the LLG OHT, responsible for the management and operationalization of the </w:t>
      </w:r>
      <w:r w:rsidR="001875CB" w:rsidRPr="006601AC">
        <w:rPr>
          <w:sz w:val="20"/>
          <w:szCs w:val="20"/>
        </w:rPr>
        <w:t xml:space="preserve">implementation </w:t>
      </w:r>
      <w:r w:rsidRPr="006601AC">
        <w:rPr>
          <w:sz w:val="20"/>
          <w:szCs w:val="20"/>
        </w:rPr>
        <w:t xml:space="preserve">funding from the Ministry of Health. </w:t>
      </w:r>
      <w:r w:rsidR="00E1037E" w:rsidRPr="006601AC">
        <w:rPr>
          <w:sz w:val="20"/>
          <w:szCs w:val="20"/>
        </w:rPr>
        <w:t xml:space="preserve">As part of this position, RCHS has been tasked by the LLG OHT </w:t>
      </w:r>
      <w:r w:rsidR="002B12E7">
        <w:rPr>
          <w:sz w:val="20"/>
          <w:szCs w:val="20"/>
        </w:rPr>
        <w:t>Collaboration Council</w:t>
      </w:r>
      <w:r w:rsidR="00E1037E" w:rsidRPr="006601AC">
        <w:rPr>
          <w:sz w:val="20"/>
          <w:szCs w:val="20"/>
        </w:rPr>
        <w:t xml:space="preserve"> to manage the RF</w:t>
      </w:r>
      <w:r w:rsidR="001E44AB">
        <w:rPr>
          <w:sz w:val="20"/>
          <w:szCs w:val="20"/>
        </w:rPr>
        <w:t>P</w:t>
      </w:r>
      <w:r w:rsidR="00E1037E" w:rsidRPr="006601AC">
        <w:rPr>
          <w:sz w:val="20"/>
          <w:szCs w:val="20"/>
        </w:rPr>
        <w:t xml:space="preserve"> process </w:t>
      </w:r>
      <w:r w:rsidR="001E44AB">
        <w:rPr>
          <w:sz w:val="20"/>
          <w:szCs w:val="20"/>
        </w:rPr>
        <w:t xml:space="preserve">for the </w:t>
      </w:r>
      <w:r w:rsidR="008B3432">
        <w:rPr>
          <w:sz w:val="20"/>
          <w:szCs w:val="20"/>
        </w:rPr>
        <w:t xml:space="preserve">facilitation of IT services to </w:t>
      </w:r>
      <w:r w:rsidR="005D5699">
        <w:rPr>
          <w:sz w:val="20"/>
          <w:szCs w:val="20"/>
        </w:rPr>
        <w:t xml:space="preserve">enhance their Power BI Dashboards. </w:t>
      </w:r>
    </w:p>
    <w:p w14:paraId="274AE210" w14:textId="77777777" w:rsidR="00E1037E" w:rsidRPr="006601AC" w:rsidRDefault="00E1037E" w:rsidP="00E1037E">
      <w:pPr>
        <w:pStyle w:val="NoSpacing"/>
        <w:jc w:val="both"/>
        <w:rPr>
          <w:rFonts w:cstheme="minorHAnsi"/>
          <w:sz w:val="20"/>
          <w:szCs w:val="20"/>
        </w:rPr>
      </w:pPr>
    </w:p>
    <w:p w14:paraId="7ECF3C20" w14:textId="77777777" w:rsidR="00CE37D1" w:rsidRPr="006601AC" w:rsidRDefault="00607C23" w:rsidP="00A6600A">
      <w:pPr>
        <w:pStyle w:val="ListParagraph"/>
        <w:numPr>
          <w:ilvl w:val="0"/>
          <w:numId w:val="2"/>
        </w:numPr>
        <w:jc w:val="both"/>
        <w:rPr>
          <w:sz w:val="20"/>
          <w:szCs w:val="20"/>
        </w:rPr>
      </w:pPr>
      <w:r w:rsidRPr="006601AC">
        <w:rPr>
          <w:rFonts w:cstheme="minorHAnsi"/>
          <w:b/>
          <w:sz w:val="20"/>
          <w:szCs w:val="20"/>
        </w:rPr>
        <w:t xml:space="preserve">SCOPE OF WORK </w:t>
      </w:r>
    </w:p>
    <w:p w14:paraId="6F42A04B" w14:textId="1F173DBC" w:rsidR="00A92038" w:rsidRPr="006601AC" w:rsidRDefault="00AE2268" w:rsidP="005D5699">
      <w:pPr>
        <w:ind w:left="360"/>
        <w:rPr>
          <w:sz w:val="20"/>
          <w:szCs w:val="20"/>
        </w:rPr>
      </w:pPr>
      <w:r w:rsidRPr="006601AC">
        <w:rPr>
          <w:sz w:val="20"/>
          <w:szCs w:val="20"/>
        </w:rPr>
        <w:t>RCHS</w:t>
      </w:r>
      <w:r w:rsidR="00194653" w:rsidRPr="006601AC">
        <w:rPr>
          <w:sz w:val="20"/>
          <w:szCs w:val="20"/>
        </w:rPr>
        <w:t xml:space="preserve"> is requesting proposals </w:t>
      </w:r>
      <w:r w:rsidR="001875CB" w:rsidRPr="006601AC">
        <w:rPr>
          <w:sz w:val="20"/>
          <w:szCs w:val="20"/>
        </w:rPr>
        <w:t>for the</w:t>
      </w:r>
      <w:r w:rsidR="00194653" w:rsidRPr="006601AC">
        <w:rPr>
          <w:sz w:val="20"/>
          <w:szCs w:val="20"/>
        </w:rPr>
        <w:t xml:space="preserve"> </w:t>
      </w:r>
      <w:r w:rsidR="001875CB" w:rsidRPr="006601AC">
        <w:rPr>
          <w:sz w:val="20"/>
          <w:szCs w:val="20"/>
        </w:rPr>
        <w:t xml:space="preserve">provision of services to </w:t>
      </w:r>
      <w:r w:rsidR="0090194E" w:rsidRPr="0090194E">
        <w:rPr>
          <w:sz w:val="20"/>
          <w:szCs w:val="20"/>
        </w:rPr>
        <w:t xml:space="preserve">deliver comprehensive </w:t>
      </w:r>
      <w:r w:rsidR="005D5699" w:rsidRPr="005D5699">
        <w:rPr>
          <w:sz w:val="20"/>
          <w:szCs w:val="20"/>
        </w:rPr>
        <w:t>enhanc</w:t>
      </w:r>
      <w:r w:rsidR="005D5699">
        <w:rPr>
          <w:sz w:val="20"/>
          <w:szCs w:val="20"/>
        </w:rPr>
        <w:t xml:space="preserve">ements </w:t>
      </w:r>
      <w:r w:rsidR="005D5699" w:rsidRPr="005D5699">
        <w:rPr>
          <w:sz w:val="20"/>
          <w:szCs w:val="20"/>
        </w:rPr>
        <w:t xml:space="preserve">their Power BI dashboards to make provincial data more accessible to the population and partners, while supporting purpose planning, reporting, and showcasing the </w:t>
      </w:r>
      <w:r w:rsidR="005D5699">
        <w:rPr>
          <w:sz w:val="20"/>
          <w:szCs w:val="20"/>
        </w:rPr>
        <w:t xml:space="preserve">LLG </w:t>
      </w:r>
      <w:r w:rsidR="005D5699" w:rsidRPr="005D5699">
        <w:rPr>
          <w:sz w:val="20"/>
          <w:szCs w:val="20"/>
        </w:rPr>
        <w:t>OHT’s work. The project includes automating data refreshes, integrating new indicators, optimizing visualizations, and providing tailored training and documentation for independent management.</w:t>
      </w:r>
    </w:p>
    <w:p w14:paraId="6A0C4312" w14:textId="77777777" w:rsidR="00CE37D1" w:rsidRPr="006601AC" w:rsidRDefault="00CE37D1" w:rsidP="00A6600A">
      <w:pPr>
        <w:pStyle w:val="ListParagraph"/>
        <w:ind w:left="360"/>
        <w:jc w:val="both"/>
        <w:rPr>
          <w:sz w:val="20"/>
          <w:szCs w:val="20"/>
        </w:rPr>
      </w:pPr>
    </w:p>
    <w:p w14:paraId="7376040B" w14:textId="77777777" w:rsidR="00CE37D1" w:rsidRPr="006601AC" w:rsidRDefault="001875CB" w:rsidP="00A6600A">
      <w:pPr>
        <w:pStyle w:val="ListParagraph"/>
        <w:numPr>
          <w:ilvl w:val="0"/>
          <w:numId w:val="2"/>
        </w:numPr>
        <w:jc w:val="both"/>
        <w:rPr>
          <w:rFonts w:cstheme="minorHAnsi"/>
          <w:b/>
          <w:sz w:val="20"/>
          <w:szCs w:val="20"/>
        </w:rPr>
      </w:pPr>
      <w:r w:rsidRPr="006601AC">
        <w:rPr>
          <w:rFonts w:cstheme="minorHAnsi"/>
          <w:b/>
          <w:sz w:val="20"/>
          <w:szCs w:val="20"/>
        </w:rPr>
        <w:t>OBJECTIVES</w:t>
      </w:r>
    </w:p>
    <w:p w14:paraId="23E8F298" w14:textId="1420A781" w:rsidR="008E721C" w:rsidRPr="004A7928" w:rsidRDefault="00690038" w:rsidP="005E4072">
      <w:pPr>
        <w:spacing w:after="160" w:line="278" w:lineRule="auto"/>
        <w:ind w:left="360"/>
        <w:rPr>
          <w:rFonts w:ascii="Calibri" w:hAnsi="Calibri" w:cs="Calibri"/>
        </w:rPr>
      </w:pPr>
      <w:r>
        <w:rPr>
          <w:sz w:val="20"/>
          <w:szCs w:val="20"/>
        </w:rPr>
        <w:t>As the LLG OHT continues to matur</w:t>
      </w:r>
      <w:r w:rsidR="0090194E">
        <w:rPr>
          <w:sz w:val="20"/>
          <w:szCs w:val="20"/>
        </w:rPr>
        <w:t xml:space="preserve">e, it is essential to </w:t>
      </w:r>
      <w:r w:rsidR="00E54CBE">
        <w:rPr>
          <w:sz w:val="20"/>
          <w:szCs w:val="20"/>
        </w:rPr>
        <w:t>t</w:t>
      </w:r>
      <w:r w:rsidR="00E54CBE" w:rsidRPr="00E54CBE">
        <w:rPr>
          <w:sz w:val="20"/>
          <w:szCs w:val="20"/>
        </w:rPr>
        <w:t xml:space="preserve">ransform the existing OHT Power BI dashboard to </w:t>
      </w:r>
      <w:r w:rsidR="008E721C" w:rsidRPr="008E721C">
        <w:rPr>
          <w:sz w:val="20"/>
          <w:szCs w:val="20"/>
        </w:rPr>
        <w:t>serve</w:t>
      </w:r>
      <w:r w:rsidR="008E721C">
        <w:rPr>
          <w:sz w:val="20"/>
          <w:szCs w:val="20"/>
        </w:rPr>
        <w:t xml:space="preserve"> </w:t>
      </w:r>
      <w:r w:rsidR="008E721C" w:rsidRPr="008E721C">
        <w:rPr>
          <w:sz w:val="20"/>
          <w:szCs w:val="20"/>
        </w:rPr>
        <w:t xml:space="preserve">as a critical resource for integrating and analyzing provincial and regional health data to drive informed decision-making, streamline reporting, </w:t>
      </w:r>
      <w:r w:rsidR="00A546CA">
        <w:rPr>
          <w:sz w:val="20"/>
          <w:szCs w:val="20"/>
        </w:rPr>
        <w:t xml:space="preserve">and </w:t>
      </w:r>
      <w:r w:rsidR="008E721C" w:rsidRPr="008E721C">
        <w:rPr>
          <w:sz w:val="20"/>
          <w:szCs w:val="20"/>
        </w:rPr>
        <w:t>enhance collaboration among stakeholders.</w:t>
      </w:r>
      <w:r w:rsidR="005E4072">
        <w:rPr>
          <w:sz w:val="20"/>
          <w:szCs w:val="20"/>
        </w:rPr>
        <w:t xml:space="preserve"> </w:t>
      </w:r>
      <w:r w:rsidR="005E4072" w:rsidRPr="005E4072">
        <w:rPr>
          <w:sz w:val="20"/>
          <w:szCs w:val="20"/>
        </w:rPr>
        <w:t>Power BI enhances the accessibility, actionability, and transparency of health data, equipping the LLG OHT with the tools needed to improve population health outcomes, enhance the patient experience, and deliver care more effectively. Its role in facilitating evidence-based planning and performance monitoring is essential as the LLG OHT continues to innovate and improve the regional healthcare system.</w:t>
      </w:r>
    </w:p>
    <w:p w14:paraId="678174D0" w14:textId="05379159" w:rsidR="005F51B1" w:rsidRDefault="005F51B1" w:rsidP="005F51B1">
      <w:pPr>
        <w:ind w:left="360"/>
        <w:rPr>
          <w:sz w:val="20"/>
          <w:szCs w:val="20"/>
        </w:rPr>
      </w:pPr>
      <w:r>
        <w:rPr>
          <w:sz w:val="20"/>
          <w:szCs w:val="20"/>
        </w:rPr>
        <w:t xml:space="preserve">The goal is to </w:t>
      </w:r>
      <w:r w:rsidR="00515148">
        <w:rPr>
          <w:sz w:val="20"/>
          <w:szCs w:val="20"/>
        </w:rPr>
        <w:t>enhance the design and functionality of the existing BI Dashboard into a comprehensive tool that addresses the following objectives:</w:t>
      </w:r>
    </w:p>
    <w:p w14:paraId="20991E5F" w14:textId="2A501B24" w:rsidR="00515148" w:rsidRDefault="00515148" w:rsidP="00515148">
      <w:pPr>
        <w:pStyle w:val="ListParagraph"/>
        <w:numPr>
          <w:ilvl w:val="0"/>
          <w:numId w:val="49"/>
        </w:numPr>
        <w:rPr>
          <w:rFonts w:cstheme="minorHAnsi"/>
          <w:sz w:val="20"/>
          <w:szCs w:val="20"/>
        </w:rPr>
      </w:pPr>
      <w:r>
        <w:rPr>
          <w:rFonts w:cstheme="minorHAnsi"/>
          <w:sz w:val="20"/>
          <w:szCs w:val="20"/>
        </w:rPr>
        <w:t>Centralized Data Access</w:t>
      </w:r>
    </w:p>
    <w:p w14:paraId="26465427" w14:textId="73E8E34F" w:rsidR="00515148" w:rsidRDefault="008E721C" w:rsidP="00515148">
      <w:pPr>
        <w:pStyle w:val="ListParagraph"/>
        <w:numPr>
          <w:ilvl w:val="0"/>
          <w:numId w:val="49"/>
        </w:numPr>
        <w:rPr>
          <w:rFonts w:cstheme="minorHAnsi"/>
          <w:sz w:val="20"/>
          <w:szCs w:val="20"/>
        </w:rPr>
      </w:pPr>
      <w:r>
        <w:rPr>
          <w:rFonts w:cstheme="minorHAnsi"/>
          <w:sz w:val="20"/>
          <w:szCs w:val="20"/>
        </w:rPr>
        <w:t xml:space="preserve">Enhanced </w:t>
      </w:r>
      <w:r w:rsidR="00515148">
        <w:rPr>
          <w:rFonts w:cstheme="minorHAnsi"/>
          <w:sz w:val="20"/>
          <w:szCs w:val="20"/>
        </w:rPr>
        <w:t>Data Driven Decision Making</w:t>
      </w:r>
    </w:p>
    <w:p w14:paraId="13036728" w14:textId="057BF061" w:rsidR="00515148" w:rsidRDefault="00515148" w:rsidP="00515148">
      <w:pPr>
        <w:pStyle w:val="ListParagraph"/>
        <w:numPr>
          <w:ilvl w:val="0"/>
          <w:numId w:val="49"/>
        </w:numPr>
        <w:rPr>
          <w:rFonts w:cstheme="minorHAnsi"/>
          <w:sz w:val="20"/>
          <w:szCs w:val="20"/>
        </w:rPr>
      </w:pPr>
      <w:r>
        <w:rPr>
          <w:rFonts w:cstheme="minorHAnsi"/>
          <w:sz w:val="20"/>
          <w:szCs w:val="20"/>
        </w:rPr>
        <w:t>User-</w:t>
      </w:r>
      <w:r w:rsidR="00CE0358">
        <w:rPr>
          <w:rFonts w:cstheme="minorHAnsi"/>
          <w:sz w:val="20"/>
          <w:szCs w:val="20"/>
        </w:rPr>
        <w:t>F</w:t>
      </w:r>
      <w:r>
        <w:rPr>
          <w:rFonts w:cstheme="minorHAnsi"/>
          <w:sz w:val="20"/>
          <w:szCs w:val="20"/>
        </w:rPr>
        <w:t xml:space="preserve">riendly </w:t>
      </w:r>
      <w:r w:rsidR="00CE0358">
        <w:rPr>
          <w:rFonts w:cstheme="minorHAnsi"/>
          <w:sz w:val="20"/>
          <w:szCs w:val="20"/>
        </w:rPr>
        <w:t>I</w:t>
      </w:r>
      <w:r>
        <w:rPr>
          <w:rFonts w:cstheme="minorHAnsi"/>
          <w:sz w:val="20"/>
          <w:szCs w:val="20"/>
        </w:rPr>
        <w:t>nterface</w:t>
      </w:r>
    </w:p>
    <w:p w14:paraId="6637C8F7" w14:textId="3C74CCAE" w:rsidR="00515148" w:rsidRDefault="00515148" w:rsidP="00515148">
      <w:pPr>
        <w:pStyle w:val="ListParagraph"/>
        <w:numPr>
          <w:ilvl w:val="0"/>
          <w:numId w:val="49"/>
        </w:numPr>
        <w:rPr>
          <w:rFonts w:cstheme="minorHAnsi"/>
          <w:sz w:val="20"/>
          <w:szCs w:val="20"/>
        </w:rPr>
      </w:pPr>
      <w:r>
        <w:rPr>
          <w:rFonts w:cstheme="minorHAnsi"/>
          <w:sz w:val="20"/>
          <w:szCs w:val="20"/>
        </w:rPr>
        <w:t xml:space="preserve">Real </w:t>
      </w:r>
      <w:r w:rsidR="00CE0358">
        <w:rPr>
          <w:rFonts w:cstheme="minorHAnsi"/>
          <w:sz w:val="20"/>
          <w:szCs w:val="20"/>
        </w:rPr>
        <w:t>T</w:t>
      </w:r>
      <w:r>
        <w:rPr>
          <w:rFonts w:cstheme="minorHAnsi"/>
          <w:sz w:val="20"/>
          <w:szCs w:val="20"/>
        </w:rPr>
        <w:t xml:space="preserve">ime </w:t>
      </w:r>
      <w:r w:rsidR="00CE0358">
        <w:rPr>
          <w:rFonts w:cstheme="minorHAnsi"/>
          <w:sz w:val="20"/>
          <w:szCs w:val="20"/>
        </w:rPr>
        <w:t>D</w:t>
      </w:r>
      <w:r>
        <w:rPr>
          <w:rFonts w:cstheme="minorHAnsi"/>
          <w:sz w:val="20"/>
          <w:szCs w:val="20"/>
        </w:rPr>
        <w:t xml:space="preserve">ata </w:t>
      </w:r>
      <w:r w:rsidR="00CE0358">
        <w:rPr>
          <w:rFonts w:cstheme="minorHAnsi"/>
          <w:sz w:val="20"/>
          <w:szCs w:val="20"/>
        </w:rPr>
        <w:t>V</w:t>
      </w:r>
      <w:r>
        <w:rPr>
          <w:rFonts w:cstheme="minorHAnsi"/>
          <w:sz w:val="20"/>
          <w:szCs w:val="20"/>
        </w:rPr>
        <w:t>isualization</w:t>
      </w:r>
    </w:p>
    <w:p w14:paraId="5C71C5CA" w14:textId="7F4C96BC" w:rsidR="00CE0358" w:rsidRDefault="00CE0358" w:rsidP="00515148">
      <w:pPr>
        <w:pStyle w:val="ListParagraph"/>
        <w:numPr>
          <w:ilvl w:val="0"/>
          <w:numId w:val="49"/>
        </w:numPr>
        <w:rPr>
          <w:rFonts w:cstheme="minorHAnsi"/>
          <w:sz w:val="20"/>
          <w:szCs w:val="20"/>
        </w:rPr>
      </w:pPr>
      <w:r>
        <w:rPr>
          <w:rFonts w:cstheme="minorHAnsi"/>
          <w:sz w:val="20"/>
          <w:szCs w:val="20"/>
        </w:rPr>
        <w:t>Customizable Views</w:t>
      </w:r>
    </w:p>
    <w:p w14:paraId="12398A21" w14:textId="46618344" w:rsidR="00515148" w:rsidRDefault="00515148" w:rsidP="00515148">
      <w:pPr>
        <w:pStyle w:val="ListParagraph"/>
        <w:numPr>
          <w:ilvl w:val="0"/>
          <w:numId w:val="49"/>
        </w:numPr>
        <w:rPr>
          <w:rFonts w:cstheme="minorHAnsi"/>
          <w:sz w:val="20"/>
          <w:szCs w:val="20"/>
        </w:rPr>
      </w:pPr>
      <w:r>
        <w:rPr>
          <w:rFonts w:cstheme="minorHAnsi"/>
          <w:sz w:val="20"/>
          <w:szCs w:val="20"/>
        </w:rPr>
        <w:t>Data Integration</w:t>
      </w:r>
    </w:p>
    <w:p w14:paraId="70BC66E8" w14:textId="7B46F1F2" w:rsidR="00515148" w:rsidRDefault="00515148" w:rsidP="00515148">
      <w:pPr>
        <w:pStyle w:val="ListParagraph"/>
        <w:numPr>
          <w:ilvl w:val="0"/>
          <w:numId w:val="49"/>
        </w:numPr>
        <w:rPr>
          <w:rFonts w:cstheme="minorHAnsi"/>
          <w:sz w:val="20"/>
          <w:szCs w:val="20"/>
        </w:rPr>
      </w:pPr>
      <w:r>
        <w:rPr>
          <w:rFonts w:cstheme="minorHAnsi"/>
          <w:sz w:val="20"/>
          <w:szCs w:val="20"/>
        </w:rPr>
        <w:lastRenderedPageBreak/>
        <w:t>Performance and Scalability</w:t>
      </w:r>
    </w:p>
    <w:p w14:paraId="506C1D51" w14:textId="5D903334" w:rsidR="00515148" w:rsidRDefault="00515148" w:rsidP="00515148">
      <w:pPr>
        <w:pStyle w:val="ListParagraph"/>
        <w:numPr>
          <w:ilvl w:val="0"/>
          <w:numId w:val="49"/>
        </w:numPr>
        <w:rPr>
          <w:rFonts w:cstheme="minorHAnsi"/>
          <w:sz w:val="20"/>
          <w:szCs w:val="20"/>
        </w:rPr>
      </w:pPr>
      <w:r>
        <w:rPr>
          <w:rFonts w:cstheme="minorHAnsi"/>
          <w:sz w:val="20"/>
          <w:szCs w:val="20"/>
        </w:rPr>
        <w:t>Security and Access Control</w:t>
      </w:r>
    </w:p>
    <w:p w14:paraId="58CABF9E" w14:textId="15162A88" w:rsidR="00515148" w:rsidRDefault="00515148" w:rsidP="00515148">
      <w:pPr>
        <w:pStyle w:val="ListParagraph"/>
        <w:numPr>
          <w:ilvl w:val="0"/>
          <w:numId w:val="49"/>
        </w:numPr>
        <w:rPr>
          <w:rFonts w:cstheme="minorHAnsi"/>
          <w:sz w:val="20"/>
          <w:szCs w:val="20"/>
        </w:rPr>
      </w:pPr>
      <w:r>
        <w:rPr>
          <w:rFonts w:cstheme="minorHAnsi"/>
          <w:sz w:val="20"/>
          <w:szCs w:val="20"/>
        </w:rPr>
        <w:t>K</w:t>
      </w:r>
      <w:r w:rsidR="008E721C">
        <w:rPr>
          <w:rFonts w:cstheme="minorHAnsi"/>
          <w:sz w:val="20"/>
          <w:szCs w:val="20"/>
        </w:rPr>
        <w:t>ey Performance Indicator</w:t>
      </w:r>
      <w:r>
        <w:rPr>
          <w:rFonts w:cstheme="minorHAnsi"/>
          <w:sz w:val="20"/>
          <w:szCs w:val="20"/>
        </w:rPr>
        <w:t xml:space="preserve"> Monitoring and Reporting</w:t>
      </w:r>
    </w:p>
    <w:p w14:paraId="0900B5DF" w14:textId="57243070" w:rsidR="00515148" w:rsidRDefault="00515148" w:rsidP="00515148">
      <w:pPr>
        <w:pStyle w:val="ListParagraph"/>
        <w:numPr>
          <w:ilvl w:val="0"/>
          <w:numId w:val="49"/>
        </w:numPr>
        <w:rPr>
          <w:rFonts w:cstheme="minorHAnsi"/>
          <w:sz w:val="20"/>
          <w:szCs w:val="20"/>
        </w:rPr>
      </w:pPr>
      <w:r>
        <w:rPr>
          <w:rFonts w:cstheme="minorHAnsi"/>
          <w:sz w:val="20"/>
          <w:szCs w:val="20"/>
        </w:rPr>
        <w:t>User Adoption and Training</w:t>
      </w:r>
    </w:p>
    <w:p w14:paraId="500F3C97" w14:textId="77777777" w:rsidR="00515148" w:rsidRPr="00515148" w:rsidRDefault="00515148" w:rsidP="00515148">
      <w:pPr>
        <w:rPr>
          <w:rFonts w:cstheme="minorHAnsi"/>
          <w:sz w:val="20"/>
          <w:szCs w:val="20"/>
        </w:rPr>
      </w:pPr>
    </w:p>
    <w:p w14:paraId="759C5D61" w14:textId="36C516E8" w:rsidR="007912A4" w:rsidRDefault="00A92038" w:rsidP="007912A4">
      <w:pPr>
        <w:pStyle w:val="ListParagraph"/>
        <w:numPr>
          <w:ilvl w:val="0"/>
          <w:numId w:val="2"/>
        </w:numPr>
        <w:jc w:val="both"/>
        <w:rPr>
          <w:rFonts w:cstheme="minorHAnsi"/>
          <w:b/>
          <w:sz w:val="20"/>
          <w:szCs w:val="20"/>
        </w:rPr>
      </w:pPr>
      <w:r w:rsidRPr="006601AC">
        <w:rPr>
          <w:rFonts w:cstheme="minorHAnsi"/>
          <w:b/>
          <w:sz w:val="20"/>
          <w:szCs w:val="20"/>
        </w:rPr>
        <w:t>DELIVERABLES</w:t>
      </w:r>
    </w:p>
    <w:p w14:paraId="5C9C12F3" w14:textId="23E63623" w:rsidR="00B4189A" w:rsidRDefault="00B4189A" w:rsidP="00B4189A">
      <w:pPr>
        <w:pStyle w:val="ListParagraph"/>
        <w:ind w:left="360"/>
        <w:jc w:val="both"/>
        <w:rPr>
          <w:rFonts w:cstheme="minorHAnsi"/>
          <w:bCs/>
          <w:sz w:val="20"/>
          <w:szCs w:val="20"/>
        </w:rPr>
      </w:pPr>
      <w:r>
        <w:rPr>
          <w:rFonts w:cstheme="minorHAnsi"/>
          <w:bCs/>
          <w:sz w:val="20"/>
          <w:szCs w:val="20"/>
        </w:rPr>
        <w:t xml:space="preserve">The following deliverables are to be completed in a timeline that ensures that LLG OHT </w:t>
      </w:r>
      <w:r w:rsidR="0090194E">
        <w:rPr>
          <w:rFonts w:cstheme="minorHAnsi"/>
          <w:bCs/>
          <w:sz w:val="20"/>
          <w:szCs w:val="20"/>
        </w:rPr>
        <w:t xml:space="preserve">has </w:t>
      </w:r>
      <w:r w:rsidR="00CE0358">
        <w:rPr>
          <w:rFonts w:cstheme="minorHAnsi"/>
          <w:bCs/>
          <w:sz w:val="20"/>
          <w:szCs w:val="20"/>
        </w:rPr>
        <w:t>a functional BI Dashboard</w:t>
      </w:r>
      <w:r w:rsidR="0090194E">
        <w:rPr>
          <w:rFonts w:cstheme="minorHAnsi"/>
          <w:bCs/>
          <w:sz w:val="20"/>
          <w:szCs w:val="20"/>
        </w:rPr>
        <w:t xml:space="preserve"> by March 31, 2025.</w:t>
      </w:r>
    </w:p>
    <w:p w14:paraId="69EAE981" w14:textId="77777777" w:rsidR="00B4189A" w:rsidRPr="00B4189A" w:rsidRDefault="00B4189A" w:rsidP="00B4189A">
      <w:pPr>
        <w:pStyle w:val="ListParagraph"/>
        <w:ind w:left="360"/>
        <w:jc w:val="both"/>
        <w:rPr>
          <w:rFonts w:cstheme="minorHAnsi"/>
          <w:bCs/>
          <w:sz w:val="20"/>
          <w:szCs w:val="20"/>
        </w:rPr>
      </w:pPr>
    </w:p>
    <w:p w14:paraId="65C7D0C2" w14:textId="475155BB" w:rsidR="00E036AC" w:rsidRPr="00CE0358" w:rsidRDefault="00CE0358" w:rsidP="00E036AC">
      <w:pPr>
        <w:pStyle w:val="ListParagraph"/>
        <w:numPr>
          <w:ilvl w:val="0"/>
          <w:numId w:val="45"/>
        </w:numPr>
        <w:jc w:val="both"/>
        <w:rPr>
          <w:rFonts w:cstheme="minorHAnsi"/>
          <w:b/>
          <w:sz w:val="20"/>
          <w:szCs w:val="20"/>
        </w:rPr>
      </w:pPr>
      <w:r>
        <w:rPr>
          <w:rFonts w:cstheme="minorHAnsi"/>
          <w:bCs/>
          <w:sz w:val="20"/>
          <w:szCs w:val="20"/>
        </w:rPr>
        <w:t>Project Plan and Timeline</w:t>
      </w:r>
    </w:p>
    <w:p w14:paraId="01EDA442" w14:textId="250CAB7B" w:rsidR="00CE0358" w:rsidRPr="00CE0358" w:rsidRDefault="00CE0358" w:rsidP="00E036AC">
      <w:pPr>
        <w:pStyle w:val="ListParagraph"/>
        <w:numPr>
          <w:ilvl w:val="0"/>
          <w:numId w:val="45"/>
        </w:numPr>
        <w:jc w:val="both"/>
        <w:rPr>
          <w:rFonts w:cstheme="minorHAnsi"/>
          <w:b/>
          <w:sz w:val="20"/>
          <w:szCs w:val="20"/>
        </w:rPr>
      </w:pPr>
      <w:r>
        <w:rPr>
          <w:rFonts w:cstheme="minorHAnsi"/>
          <w:bCs/>
          <w:sz w:val="20"/>
          <w:szCs w:val="20"/>
        </w:rPr>
        <w:t>Data Integration Plan</w:t>
      </w:r>
    </w:p>
    <w:p w14:paraId="258A80A0" w14:textId="03E87612" w:rsidR="00CE0358" w:rsidRPr="00CE0358" w:rsidRDefault="00CE0358" w:rsidP="00E036AC">
      <w:pPr>
        <w:pStyle w:val="ListParagraph"/>
        <w:numPr>
          <w:ilvl w:val="0"/>
          <w:numId w:val="45"/>
        </w:numPr>
        <w:jc w:val="both"/>
        <w:rPr>
          <w:rFonts w:cstheme="minorHAnsi"/>
          <w:b/>
          <w:sz w:val="20"/>
          <w:szCs w:val="20"/>
        </w:rPr>
      </w:pPr>
      <w:r>
        <w:rPr>
          <w:rFonts w:cstheme="minorHAnsi"/>
          <w:bCs/>
          <w:sz w:val="20"/>
          <w:szCs w:val="20"/>
        </w:rPr>
        <w:t>Wireframes/</w:t>
      </w:r>
      <w:r w:rsidR="006E2187">
        <w:rPr>
          <w:rFonts w:cstheme="minorHAnsi"/>
          <w:bCs/>
          <w:sz w:val="20"/>
          <w:szCs w:val="20"/>
        </w:rPr>
        <w:t>Mock-ups</w:t>
      </w:r>
    </w:p>
    <w:p w14:paraId="1D3DBC9B" w14:textId="5FCEF706" w:rsidR="00CE0358" w:rsidRPr="00CE0358" w:rsidRDefault="00CE0358" w:rsidP="00E036AC">
      <w:pPr>
        <w:pStyle w:val="ListParagraph"/>
        <w:numPr>
          <w:ilvl w:val="0"/>
          <w:numId w:val="45"/>
        </w:numPr>
        <w:jc w:val="both"/>
        <w:rPr>
          <w:rFonts w:cstheme="minorHAnsi"/>
          <w:b/>
          <w:sz w:val="20"/>
          <w:szCs w:val="20"/>
        </w:rPr>
      </w:pPr>
      <w:r>
        <w:rPr>
          <w:rFonts w:cstheme="minorHAnsi"/>
          <w:bCs/>
          <w:sz w:val="20"/>
          <w:szCs w:val="20"/>
        </w:rPr>
        <w:t>Dashboard Development</w:t>
      </w:r>
    </w:p>
    <w:p w14:paraId="58A0C591" w14:textId="7561220E" w:rsidR="00CE0358" w:rsidRPr="00CE0358" w:rsidRDefault="00CE0358" w:rsidP="00E036AC">
      <w:pPr>
        <w:pStyle w:val="ListParagraph"/>
        <w:numPr>
          <w:ilvl w:val="0"/>
          <w:numId w:val="45"/>
        </w:numPr>
        <w:jc w:val="both"/>
        <w:rPr>
          <w:rFonts w:cstheme="minorHAnsi"/>
          <w:b/>
          <w:sz w:val="20"/>
          <w:szCs w:val="20"/>
        </w:rPr>
      </w:pPr>
      <w:r>
        <w:rPr>
          <w:rFonts w:cstheme="minorHAnsi"/>
          <w:bCs/>
          <w:sz w:val="20"/>
          <w:szCs w:val="20"/>
        </w:rPr>
        <w:t>Testing and Quality Assurance Reporting</w:t>
      </w:r>
    </w:p>
    <w:p w14:paraId="67381734" w14:textId="6438ADF7" w:rsidR="00CE0358" w:rsidRPr="00CE0358" w:rsidRDefault="00CE0358" w:rsidP="00E036AC">
      <w:pPr>
        <w:pStyle w:val="ListParagraph"/>
        <w:numPr>
          <w:ilvl w:val="0"/>
          <w:numId w:val="45"/>
        </w:numPr>
        <w:jc w:val="both"/>
        <w:rPr>
          <w:rFonts w:cstheme="minorHAnsi"/>
          <w:b/>
          <w:sz w:val="20"/>
          <w:szCs w:val="20"/>
        </w:rPr>
      </w:pPr>
      <w:r>
        <w:rPr>
          <w:rFonts w:cstheme="minorHAnsi"/>
          <w:bCs/>
          <w:sz w:val="20"/>
          <w:szCs w:val="20"/>
        </w:rPr>
        <w:t>User Documentation</w:t>
      </w:r>
    </w:p>
    <w:p w14:paraId="000A1C69" w14:textId="499630F2" w:rsidR="00CE0358" w:rsidRPr="00CE0358" w:rsidRDefault="00CE0358" w:rsidP="00E036AC">
      <w:pPr>
        <w:pStyle w:val="ListParagraph"/>
        <w:numPr>
          <w:ilvl w:val="0"/>
          <w:numId w:val="45"/>
        </w:numPr>
        <w:jc w:val="both"/>
        <w:rPr>
          <w:rFonts w:cstheme="minorHAnsi"/>
          <w:b/>
          <w:sz w:val="20"/>
          <w:szCs w:val="20"/>
        </w:rPr>
      </w:pPr>
      <w:r>
        <w:rPr>
          <w:rFonts w:cstheme="minorHAnsi"/>
          <w:bCs/>
          <w:sz w:val="20"/>
          <w:szCs w:val="20"/>
        </w:rPr>
        <w:t>Training Materials</w:t>
      </w:r>
    </w:p>
    <w:p w14:paraId="4065A2DF" w14:textId="10686296" w:rsidR="00CE0358" w:rsidRPr="00CE0358" w:rsidRDefault="00CE0358" w:rsidP="00E036AC">
      <w:pPr>
        <w:pStyle w:val="ListParagraph"/>
        <w:numPr>
          <w:ilvl w:val="0"/>
          <w:numId w:val="45"/>
        </w:numPr>
        <w:jc w:val="both"/>
        <w:rPr>
          <w:rFonts w:cstheme="minorHAnsi"/>
          <w:b/>
          <w:sz w:val="20"/>
          <w:szCs w:val="20"/>
        </w:rPr>
      </w:pPr>
      <w:r>
        <w:rPr>
          <w:rFonts w:cstheme="minorHAnsi"/>
          <w:bCs/>
          <w:sz w:val="20"/>
          <w:szCs w:val="20"/>
        </w:rPr>
        <w:t>Security Protocol Documentation</w:t>
      </w:r>
    </w:p>
    <w:p w14:paraId="42438C41" w14:textId="63D94BB1" w:rsidR="00CE0358" w:rsidRPr="00CE0358" w:rsidRDefault="00CE0358" w:rsidP="00E036AC">
      <w:pPr>
        <w:pStyle w:val="ListParagraph"/>
        <w:numPr>
          <w:ilvl w:val="0"/>
          <w:numId w:val="45"/>
        </w:numPr>
        <w:jc w:val="both"/>
        <w:rPr>
          <w:rFonts w:cstheme="minorHAnsi"/>
          <w:b/>
          <w:sz w:val="20"/>
          <w:szCs w:val="20"/>
        </w:rPr>
      </w:pPr>
      <w:r>
        <w:rPr>
          <w:rFonts w:cstheme="minorHAnsi"/>
          <w:bCs/>
          <w:sz w:val="20"/>
          <w:szCs w:val="20"/>
        </w:rPr>
        <w:t>Deployment and Go-Live Support</w:t>
      </w:r>
    </w:p>
    <w:p w14:paraId="1952C5F7" w14:textId="3179830F" w:rsidR="00CE0358" w:rsidRPr="00CE0358" w:rsidRDefault="00CE0358" w:rsidP="00E036AC">
      <w:pPr>
        <w:pStyle w:val="ListParagraph"/>
        <w:numPr>
          <w:ilvl w:val="0"/>
          <w:numId w:val="45"/>
        </w:numPr>
        <w:jc w:val="both"/>
        <w:rPr>
          <w:rFonts w:cstheme="minorHAnsi"/>
          <w:b/>
          <w:sz w:val="20"/>
          <w:szCs w:val="20"/>
        </w:rPr>
      </w:pPr>
      <w:r>
        <w:rPr>
          <w:rFonts w:cstheme="minorHAnsi"/>
          <w:bCs/>
          <w:sz w:val="20"/>
          <w:szCs w:val="20"/>
        </w:rPr>
        <w:t>Post-Launch Support and Maintenance</w:t>
      </w:r>
    </w:p>
    <w:p w14:paraId="74698697" w14:textId="1728F8C9" w:rsidR="00CE0358" w:rsidRPr="00CE0358" w:rsidRDefault="00CE0358" w:rsidP="00E036AC">
      <w:pPr>
        <w:pStyle w:val="ListParagraph"/>
        <w:numPr>
          <w:ilvl w:val="0"/>
          <w:numId w:val="45"/>
        </w:numPr>
        <w:jc w:val="both"/>
        <w:rPr>
          <w:rFonts w:cstheme="minorHAnsi"/>
          <w:b/>
          <w:sz w:val="20"/>
          <w:szCs w:val="20"/>
        </w:rPr>
      </w:pPr>
      <w:r>
        <w:rPr>
          <w:rFonts w:cstheme="minorHAnsi"/>
          <w:bCs/>
          <w:sz w:val="20"/>
          <w:szCs w:val="20"/>
        </w:rPr>
        <w:t>Performance and Scalability Report</w:t>
      </w:r>
    </w:p>
    <w:p w14:paraId="0CA5FC75" w14:textId="62DBDEAB" w:rsidR="0090194E" w:rsidRPr="00CE0358" w:rsidRDefault="00CE0358" w:rsidP="009776BD">
      <w:pPr>
        <w:pStyle w:val="ListParagraph"/>
        <w:numPr>
          <w:ilvl w:val="0"/>
          <w:numId w:val="45"/>
        </w:numPr>
        <w:jc w:val="both"/>
        <w:rPr>
          <w:b/>
          <w:sz w:val="20"/>
          <w:szCs w:val="20"/>
        </w:rPr>
      </w:pPr>
      <w:r w:rsidRPr="00CE0358">
        <w:rPr>
          <w:rFonts w:cstheme="minorHAnsi"/>
          <w:bCs/>
          <w:sz w:val="20"/>
          <w:szCs w:val="20"/>
        </w:rPr>
        <w:t>Feedback and Iteration Reports</w:t>
      </w:r>
    </w:p>
    <w:p w14:paraId="42698960" w14:textId="77777777" w:rsidR="00CE0358" w:rsidRPr="00CE0358" w:rsidRDefault="00CE0358" w:rsidP="00CE0358">
      <w:pPr>
        <w:pStyle w:val="ListParagraph"/>
        <w:ind w:left="1080"/>
        <w:jc w:val="both"/>
        <w:rPr>
          <w:b/>
          <w:sz w:val="20"/>
          <w:szCs w:val="20"/>
        </w:rPr>
      </w:pPr>
    </w:p>
    <w:p w14:paraId="589DA89C" w14:textId="54235C92" w:rsidR="00CE37D1" w:rsidRDefault="006D35F0" w:rsidP="00A6600A">
      <w:pPr>
        <w:pStyle w:val="ListParagraph"/>
        <w:numPr>
          <w:ilvl w:val="0"/>
          <w:numId w:val="2"/>
        </w:numPr>
        <w:jc w:val="both"/>
        <w:rPr>
          <w:rFonts w:cstheme="minorHAnsi"/>
          <w:b/>
          <w:sz w:val="20"/>
          <w:szCs w:val="20"/>
        </w:rPr>
      </w:pPr>
      <w:r w:rsidRPr="006601AC">
        <w:rPr>
          <w:rFonts w:cstheme="minorHAnsi"/>
          <w:b/>
          <w:sz w:val="20"/>
          <w:szCs w:val="20"/>
        </w:rPr>
        <w:t>SPECIFICATIONS</w:t>
      </w:r>
    </w:p>
    <w:p w14:paraId="2584651A" w14:textId="20444990" w:rsidR="00FD4265" w:rsidRDefault="00385651" w:rsidP="00CC23FA">
      <w:pPr>
        <w:ind w:left="360"/>
        <w:rPr>
          <w:rFonts w:cstheme="minorHAnsi"/>
          <w:bCs/>
          <w:sz w:val="20"/>
          <w:szCs w:val="20"/>
        </w:rPr>
      </w:pPr>
      <w:r>
        <w:rPr>
          <w:rFonts w:cstheme="minorHAnsi"/>
          <w:bCs/>
          <w:sz w:val="20"/>
          <w:szCs w:val="20"/>
        </w:rPr>
        <w:t xml:space="preserve">As part of the </w:t>
      </w:r>
      <w:r w:rsidR="00C54618">
        <w:rPr>
          <w:rFonts w:cstheme="minorHAnsi"/>
          <w:bCs/>
          <w:sz w:val="20"/>
          <w:szCs w:val="20"/>
        </w:rPr>
        <w:t>BI Dashboard enhancement</w:t>
      </w:r>
      <w:r w:rsidR="004C47B9">
        <w:rPr>
          <w:rFonts w:cstheme="minorHAnsi"/>
          <w:bCs/>
          <w:sz w:val="20"/>
          <w:szCs w:val="20"/>
        </w:rPr>
        <w:t xml:space="preserve"> process, the following </w:t>
      </w:r>
      <w:r w:rsidR="001E0AA7">
        <w:rPr>
          <w:rFonts w:cstheme="minorHAnsi"/>
          <w:bCs/>
          <w:sz w:val="20"/>
          <w:szCs w:val="20"/>
        </w:rPr>
        <w:t xml:space="preserve">are </w:t>
      </w:r>
      <w:r w:rsidR="00B5101D">
        <w:rPr>
          <w:rFonts w:cstheme="minorHAnsi"/>
          <w:bCs/>
          <w:sz w:val="20"/>
          <w:szCs w:val="20"/>
        </w:rPr>
        <w:t>expectations as part of the overall exercise:</w:t>
      </w:r>
    </w:p>
    <w:p w14:paraId="266184EB" w14:textId="77777777" w:rsidR="00E01878" w:rsidRDefault="00E01878" w:rsidP="00E01878">
      <w:pPr>
        <w:pStyle w:val="ListParagraph"/>
        <w:numPr>
          <w:ilvl w:val="0"/>
          <w:numId w:val="44"/>
        </w:numPr>
        <w:rPr>
          <w:rFonts w:cstheme="minorHAnsi"/>
          <w:bCs/>
          <w:sz w:val="20"/>
          <w:szCs w:val="20"/>
        </w:rPr>
      </w:pPr>
      <w:r w:rsidRPr="00E01878">
        <w:rPr>
          <w:rFonts w:cstheme="minorHAnsi"/>
          <w:bCs/>
          <w:sz w:val="20"/>
          <w:szCs w:val="20"/>
        </w:rPr>
        <w:t>A fully updated and optimized SharePoint environment.</w:t>
      </w:r>
    </w:p>
    <w:p w14:paraId="2F7F2419" w14:textId="64C64C14" w:rsidR="00E01878" w:rsidRPr="00E01878" w:rsidRDefault="00E01878" w:rsidP="00E01878">
      <w:pPr>
        <w:pStyle w:val="ListParagraph"/>
        <w:numPr>
          <w:ilvl w:val="0"/>
          <w:numId w:val="44"/>
        </w:numPr>
        <w:rPr>
          <w:rFonts w:cstheme="minorHAnsi"/>
          <w:bCs/>
          <w:sz w:val="20"/>
          <w:szCs w:val="20"/>
        </w:rPr>
      </w:pPr>
      <w:r w:rsidRPr="00E01878">
        <w:rPr>
          <w:rFonts w:cstheme="minorHAnsi"/>
          <w:bCs/>
          <w:sz w:val="20"/>
          <w:szCs w:val="20"/>
        </w:rPr>
        <w:t>Documentation of configurations and customizations.</w:t>
      </w:r>
    </w:p>
    <w:p w14:paraId="3B98ADBF" w14:textId="4D644492" w:rsidR="00E01878" w:rsidRPr="00E01878" w:rsidRDefault="00E01878" w:rsidP="00E01878">
      <w:pPr>
        <w:pStyle w:val="ListParagraph"/>
        <w:numPr>
          <w:ilvl w:val="0"/>
          <w:numId w:val="44"/>
        </w:numPr>
        <w:rPr>
          <w:rFonts w:cstheme="minorHAnsi"/>
          <w:bCs/>
          <w:sz w:val="20"/>
          <w:szCs w:val="20"/>
        </w:rPr>
      </w:pPr>
      <w:r w:rsidRPr="00E01878">
        <w:rPr>
          <w:rFonts w:cstheme="minorHAnsi"/>
          <w:bCs/>
          <w:sz w:val="20"/>
          <w:szCs w:val="20"/>
        </w:rPr>
        <w:t>A final report on the performance improvements achieved.</w:t>
      </w:r>
    </w:p>
    <w:p w14:paraId="56BEFB62" w14:textId="12A632B6" w:rsidR="006D35F0" w:rsidRPr="00137F66" w:rsidRDefault="00E01878" w:rsidP="00E01878">
      <w:pPr>
        <w:pStyle w:val="ListParagraph"/>
        <w:numPr>
          <w:ilvl w:val="0"/>
          <w:numId w:val="44"/>
        </w:numPr>
        <w:rPr>
          <w:rFonts w:cstheme="minorHAnsi"/>
          <w:bCs/>
          <w:sz w:val="20"/>
          <w:szCs w:val="20"/>
        </w:rPr>
      </w:pPr>
      <w:r w:rsidRPr="00E01878">
        <w:rPr>
          <w:rFonts w:cstheme="minorHAnsi"/>
          <w:bCs/>
          <w:sz w:val="20"/>
          <w:szCs w:val="20"/>
        </w:rPr>
        <w:t>User training materials and resources.</w:t>
      </w:r>
      <w:r w:rsidR="009E2B81" w:rsidRPr="00137F66">
        <w:rPr>
          <w:rFonts w:cstheme="minorHAnsi"/>
          <w:bCs/>
          <w:sz w:val="20"/>
          <w:szCs w:val="20"/>
        </w:rPr>
        <w:br/>
      </w:r>
    </w:p>
    <w:p w14:paraId="77BEBF55" w14:textId="77777777" w:rsidR="00826A89" w:rsidRPr="006601AC" w:rsidRDefault="006D35F0" w:rsidP="00A6600A">
      <w:pPr>
        <w:pStyle w:val="ListParagraph"/>
        <w:numPr>
          <w:ilvl w:val="0"/>
          <w:numId w:val="2"/>
        </w:numPr>
        <w:jc w:val="both"/>
        <w:rPr>
          <w:rFonts w:cstheme="minorHAnsi"/>
          <w:b/>
          <w:sz w:val="20"/>
          <w:szCs w:val="20"/>
        </w:rPr>
      </w:pPr>
      <w:r w:rsidRPr="006601AC">
        <w:rPr>
          <w:rFonts w:cstheme="minorHAnsi"/>
          <w:b/>
          <w:sz w:val="20"/>
          <w:szCs w:val="20"/>
        </w:rPr>
        <w:t>REQUIREMENT</w:t>
      </w:r>
      <w:r w:rsidR="0040680F" w:rsidRPr="006601AC">
        <w:rPr>
          <w:rFonts w:cstheme="minorHAnsi"/>
          <w:b/>
          <w:sz w:val="20"/>
          <w:szCs w:val="20"/>
        </w:rPr>
        <w:t>S</w:t>
      </w:r>
    </w:p>
    <w:p w14:paraId="6BBF0CD3" w14:textId="77777777" w:rsidR="0040680F" w:rsidRPr="006601AC" w:rsidRDefault="0040680F" w:rsidP="00A6600A">
      <w:pPr>
        <w:pStyle w:val="ListParagraph"/>
        <w:ind w:left="360"/>
        <w:jc w:val="both"/>
        <w:rPr>
          <w:rFonts w:cstheme="minorHAnsi"/>
          <w:b/>
          <w:sz w:val="20"/>
          <w:szCs w:val="20"/>
        </w:rPr>
      </w:pPr>
    </w:p>
    <w:p w14:paraId="1B5BD8B1" w14:textId="77777777" w:rsidR="0040680F" w:rsidRPr="006601AC" w:rsidRDefault="003000D7" w:rsidP="00A6600A">
      <w:pPr>
        <w:pStyle w:val="ListParagraph"/>
        <w:numPr>
          <w:ilvl w:val="1"/>
          <w:numId w:val="2"/>
        </w:numPr>
        <w:spacing w:after="0"/>
        <w:ind w:left="720"/>
        <w:jc w:val="both"/>
        <w:rPr>
          <w:rFonts w:cstheme="minorHAnsi"/>
          <w:b/>
          <w:sz w:val="20"/>
          <w:szCs w:val="20"/>
        </w:rPr>
      </w:pPr>
      <w:r w:rsidRPr="006601AC">
        <w:rPr>
          <w:rFonts w:cstheme="minorHAnsi"/>
          <w:b/>
          <w:sz w:val="20"/>
          <w:szCs w:val="20"/>
        </w:rPr>
        <w:t>Scope of Work</w:t>
      </w:r>
    </w:p>
    <w:p w14:paraId="2D94B048" w14:textId="0F5D1BE2" w:rsidR="0040680F" w:rsidRPr="006601AC" w:rsidRDefault="00374CC9" w:rsidP="00A6600A">
      <w:pPr>
        <w:pStyle w:val="ListParagraph"/>
        <w:spacing w:after="0"/>
        <w:jc w:val="both"/>
        <w:rPr>
          <w:sz w:val="20"/>
          <w:szCs w:val="20"/>
        </w:rPr>
      </w:pPr>
      <w:r w:rsidRPr="006601AC">
        <w:rPr>
          <w:sz w:val="20"/>
          <w:szCs w:val="20"/>
        </w:rPr>
        <w:t>RCHS’</w:t>
      </w:r>
      <w:r w:rsidR="006D35F0" w:rsidRPr="006601AC">
        <w:rPr>
          <w:sz w:val="20"/>
          <w:szCs w:val="20"/>
        </w:rPr>
        <w:t xml:space="preserve"> expectation is that </w:t>
      </w:r>
      <w:r w:rsidR="009C7F99">
        <w:rPr>
          <w:sz w:val="20"/>
          <w:szCs w:val="20"/>
        </w:rPr>
        <w:t>v</w:t>
      </w:r>
      <w:r w:rsidR="009C7F99" w:rsidRPr="006601AC">
        <w:rPr>
          <w:sz w:val="20"/>
          <w:szCs w:val="20"/>
        </w:rPr>
        <w:t xml:space="preserve">endors </w:t>
      </w:r>
      <w:r w:rsidR="006D35F0" w:rsidRPr="006601AC">
        <w:rPr>
          <w:sz w:val="20"/>
          <w:szCs w:val="20"/>
        </w:rPr>
        <w:t>address the Objectives</w:t>
      </w:r>
      <w:r w:rsidR="0066246D" w:rsidRPr="006601AC">
        <w:rPr>
          <w:sz w:val="20"/>
          <w:szCs w:val="20"/>
        </w:rPr>
        <w:t>, Deliverables, and Specifications</w:t>
      </w:r>
      <w:r w:rsidR="006D35F0" w:rsidRPr="006601AC">
        <w:rPr>
          <w:sz w:val="20"/>
          <w:szCs w:val="20"/>
        </w:rPr>
        <w:t xml:space="preserve"> outlined in section</w:t>
      </w:r>
      <w:r w:rsidR="00256199">
        <w:rPr>
          <w:sz w:val="20"/>
          <w:szCs w:val="20"/>
        </w:rPr>
        <w:t>s</w:t>
      </w:r>
      <w:r w:rsidR="006D35F0" w:rsidRPr="006601AC">
        <w:rPr>
          <w:sz w:val="20"/>
          <w:szCs w:val="20"/>
        </w:rPr>
        <w:t xml:space="preserve"> 2, 3 and 4, and develop a go-forward strategy.  This strategy, along with other elements outlined, should be included as part of the vendor’s proposal submission.</w:t>
      </w:r>
    </w:p>
    <w:p w14:paraId="3C3B738D" w14:textId="77777777" w:rsidR="00374CC9" w:rsidRPr="006601AC" w:rsidRDefault="00374CC9" w:rsidP="00A6600A">
      <w:pPr>
        <w:pStyle w:val="ListParagraph"/>
        <w:spacing w:after="0"/>
        <w:jc w:val="both"/>
        <w:rPr>
          <w:rFonts w:cstheme="minorHAnsi"/>
          <w:b/>
          <w:sz w:val="20"/>
          <w:szCs w:val="20"/>
        </w:rPr>
      </w:pPr>
    </w:p>
    <w:p w14:paraId="4FCCC74E" w14:textId="77777777" w:rsidR="006D35F0" w:rsidRPr="006601AC" w:rsidRDefault="0040680F" w:rsidP="00A6600A">
      <w:pPr>
        <w:pStyle w:val="ListParagraph"/>
        <w:numPr>
          <w:ilvl w:val="1"/>
          <w:numId w:val="2"/>
        </w:numPr>
        <w:spacing w:after="0"/>
        <w:ind w:left="720"/>
        <w:jc w:val="both"/>
        <w:rPr>
          <w:rFonts w:cstheme="minorHAnsi"/>
          <w:b/>
          <w:sz w:val="20"/>
          <w:szCs w:val="20"/>
        </w:rPr>
      </w:pPr>
      <w:r w:rsidRPr="006601AC">
        <w:rPr>
          <w:rFonts w:cstheme="minorHAnsi"/>
          <w:b/>
          <w:sz w:val="20"/>
          <w:szCs w:val="20"/>
        </w:rPr>
        <w:t>V</w:t>
      </w:r>
      <w:r w:rsidR="006D35F0" w:rsidRPr="006601AC">
        <w:rPr>
          <w:rFonts w:cstheme="minorHAnsi"/>
          <w:b/>
          <w:sz w:val="20"/>
          <w:szCs w:val="20"/>
        </w:rPr>
        <w:t>endor Profile</w:t>
      </w:r>
    </w:p>
    <w:p w14:paraId="7E06E86E" w14:textId="77777777" w:rsidR="00374CC9" w:rsidRPr="006601AC" w:rsidRDefault="006D35F0" w:rsidP="00A6600A">
      <w:pPr>
        <w:ind w:left="720"/>
        <w:jc w:val="both"/>
        <w:rPr>
          <w:rFonts w:cstheme="minorHAnsi"/>
          <w:bCs/>
          <w:sz w:val="20"/>
          <w:szCs w:val="20"/>
        </w:rPr>
      </w:pPr>
      <w:r w:rsidRPr="006601AC">
        <w:rPr>
          <w:rFonts w:cstheme="minorHAnsi"/>
          <w:bCs/>
          <w:sz w:val="20"/>
          <w:szCs w:val="20"/>
        </w:rPr>
        <w:t xml:space="preserve">Vendor to provide information about their organization and capability to provide the services proposed.  </w:t>
      </w:r>
    </w:p>
    <w:p w14:paraId="6A0FAFC8" w14:textId="77777777" w:rsidR="006D35F0" w:rsidRPr="006601AC" w:rsidRDefault="006D35F0" w:rsidP="00A6600A">
      <w:pPr>
        <w:ind w:left="720"/>
        <w:jc w:val="both"/>
        <w:rPr>
          <w:rFonts w:cstheme="minorHAnsi"/>
          <w:bCs/>
          <w:sz w:val="20"/>
          <w:szCs w:val="20"/>
        </w:rPr>
      </w:pPr>
      <w:r w:rsidRPr="006601AC">
        <w:rPr>
          <w:rFonts w:cstheme="minorHAnsi"/>
          <w:bCs/>
          <w:sz w:val="20"/>
          <w:szCs w:val="20"/>
        </w:rPr>
        <w:t>This should include, but is not limited to:</w:t>
      </w:r>
    </w:p>
    <w:p w14:paraId="76D7742E" w14:textId="77777777" w:rsidR="006D35F0" w:rsidRPr="007912A4" w:rsidRDefault="006D35F0" w:rsidP="007912A4">
      <w:pPr>
        <w:pStyle w:val="ListParagraph"/>
        <w:numPr>
          <w:ilvl w:val="1"/>
          <w:numId w:val="47"/>
        </w:numPr>
        <w:jc w:val="both"/>
        <w:rPr>
          <w:rFonts w:cstheme="minorHAnsi"/>
          <w:bCs/>
          <w:sz w:val="20"/>
          <w:szCs w:val="20"/>
        </w:rPr>
      </w:pPr>
      <w:r w:rsidRPr="007912A4">
        <w:rPr>
          <w:rFonts w:cstheme="minorHAnsi"/>
          <w:bCs/>
          <w:sz w:val="20"/>
          <w:szCs w:val="20"/>
        </w:rPr>
        <w:t>Corporate Mission, Vision, Values</w:t>
      </w:r>
      <w:r w:rsidR="00374CC9" w:rsidRPr="007912A4">
        <w:rPr>
          <w:rFonts w:cstheme="minorHAnsi"/>
          <w:bCs/>
          <w:sz w:val="20"/>
          <w:szCs w:val="20"/>
        </w:rPr>
        <w:t>.</w:t>
      </w:r>
    </w:p>
    <w:p w14:paraId="4290F176" w14:textId="77777777" w:rsidR="006D35F0" w:rsidRPr="007912A4" w:rsidRDefault="006D35F0" w:rsidP="007912A4">
      <w:pPr>
        <w:pStyle w:val="ListParagraph"/>
        <w:numPr>
          <w:ilvl w:val="1"/>
          <w:numId w:val="47"/>
        </w:numPr>
        <w:jc w:val="both"/>
        <w:rPr>
          <w:rFonts w:cstheme="minorHAnsi"/>
          <w:bCs/>
          <w:sz w:val="20"/>
          <w:szCs w:val="20"/>
        </w:rPr>
      </w:pPr>
      <w:r w:rsidRPr="007912A4">
        <w:rPr>
          <w:rFonts w:cstheme="minorHAnsi"/>
          <w:bCs/>
          <w:sz w:val="20"/>
          <w:szCs w:val="20"/>
        </w:rPr>
        <w:lastRenderedPageBreak/>
        <w:t>Corporate Goals &amp; Objectives</w:t>
      </w:r>
      <w:r w:rsidR="00374CC9" w:rsidRPr="007912A4">
        <w:rPr>
          <w:rFonts w:cstheme="minorHAnsi"/>
          <w:bCs/>
          <w:sz w:val="20"/>
          <w:szCs w:val="20"/>
        </w:rPr>
        <w:t>.</w:t>
      </w:r>
    </w:p>
    <w:p w14:paraId="4D8C134F" w14:textId="77777777" w:rsidR="006D35F0" w:rsidRPr="007912A4" w:rsidRDefault="006D35F0" w:rsidP="007912A4">
      <w:pPr>
        <w:pStyle w:val="ListParagraph"/>
        <w:numPr>
          <w:ilvl w:val="1"/>
          <w:numId w:val="47"/>
        </w:numPr>
        <w:jc w:val="both"/>
        <w:rPr>
          <w:rFonts w:cstheme="minorHAnsi"/>
          <w:bCs/>
          <w:sz w:val="20"/>
          <w:szCs w:val="20"/>
        </w:rPr>
      </w:pPr>
      <w:r w:rsidRPr="007912A4">
        <w:rPr>
          <w:rFonts w:cstheme="minorHAnsi"/>
          <w:bCs/>
          <w:sz w:val="20"/>
          <w:szCs w:val="20"/>
        </w:rPr>
        <w:t>Years in operation</w:t>
      </w:r>
      <w:r w:rsidR="00374CC9" w:rsidRPr="007912A4">
        <w:rPr>
          <w:rFonts w:cstheme="minorHAnsi"/>
          <w:bCs/>
          <w:sz w:val="20"/>
          <w:szCs w:val="20"/>
        </w:rPr>
        <w:t>.</w:t>
      </w:r>
    </w:p>
    <w:p w14:paraId="11CD9691" w14:textId="77777777" w:rsidR="006D35F0" w:rsidRPr="007912A4" w:rsidRDefault="006D35F0" w:rsidP="007912A4">
      <w:pPr>
        <w:pStyle w:val="ListParagraph"/>
        <w:numPr>
          <w:ilvl w:val="1"/>
          <w:numId w:val="47"/>
        </w:numPr>
        <w:jc w:val="both"/>
        <w:rPr>
          <w:rFonts w:cstheme="minorHAnsi"/>
          <w:bCs/>
          <w:sz w:val="20"/>
          <w:szCs w:val="20"/>
        </w:rPr>
      </w:pPr>
      <w:r w:rsidRPr="007912A4">
        <w:rPr>
          <w:rFonts w:cstheme="minorHAnsi"/>
          <w:bCs/>
          <w:sz w:val="20"/>
          <w:szCs w:val="20"/>
        </w:rPr>
        <w:t>Major products and services offered</w:t>
      </w:r>
      <w:r w:rsidR="00374CC9" w:rsidRPr="007912A4">
        <w:rPr>
          <w:rFonts w:cstheme="minorHAnsi"/>
          <w:bCs/>
          <w:sz w:val="20"/>
          <w:szCs w:val="20"/>
        </w:rPr>
        <w:t>.</w:t>
      </w:r>
    </w:p>
    <w:p w14:paraId="1715FC7D" w14:textId="77777777" w:rsidR="006D35F0" w:rsidRPr="007912A4" w:rsidRDefault="006D35F0" w:rsidP="007912A4">
      <w:pPr>
        <w:pStyle w:val="ListParagraph"/>
        <w:numPr>
          <w:ilvl w:val="1"/>
          <w:numId w:val="47"/>
        </w:numPr>
        <w:jc w:val="both"/>
        <w:rPr>
          <w:rFonts w:cstheme="minorHAnsi"/>
          <w:bCs/>
          <w:sz w:val="20"/>
          <w:szCs w:val="20"/>
        </w:rPr>
      </w:pPr>
      <w:r w:rsidRPr="007912A4">
        <w:rPr>
          <w:rFonts w:cstheme="minorHAnsi"/>
          <w:bCs/>
          <w:sz w:val="20"/>
          <w:szCs w:val="20"/>
        </w:rPr>
        <w:t>Any mergers, company takeovers or purchases with which your company has been involved within the last 12 years</w:t>
      </w:r>
      <w:r w:rsidR="00374CC9" w:rsidRPr="007912A4">
        <w:rPr>
          <w:rFonts w:cstheme="minorHAnsi"/>
          <w:bCs/>
          <w:sz w:val="20"/>
          <w:szCs w:val="20"/>
        </w:rPr>
        <w:t>.</w:t>
      </w:r>
    </w:p>
    <w:p w14:paraId="418409A6" w14:textId="77777777" w:rsidR="006D35F0" w:rsidRPr="007912A4" w:rsidRDefault="006D35F0" w:rsidP="007912A4">
      <w:pPr>
        <w:pStyle w:val="ListParagraph"/>
        <w:numPr>
          <w:ilvl w:val="1"/>
          <w:numId w:val="47"/>
        </w:numPr>
        <w:jc w:val="both"/>
        <w:rPr>
          <w:rFonts w:cstheme="minorHAnsi"/>
          <w:bCs/>
          <w:sz w:val="20"/>
          <w:szCs w:val="20"/>
        </w:rPr>
      </w:pPr>
      <w:r w:rsidRPr="007912A4">
        <w:rPr>
          <w:rFonts w:cstheme="minorHAnsi"/>
          <w:bCs/>
          <w:sz w:val="20"/>
          <w:szCs w:val="20"/>
        </w:rPr>
        <w:t>Size and location(s) of your organization and whether it is publicly or privately owned</w:t>
      </w:r>
      <w:r w:rsidR="00374CC9" w:rsidRPr="007912A4">
        <w:rPr>
          <w:rFonts w:cstheme="minorHAnsi"/>
          <w:bCs/>
          <w:sz w:val="20"/>
          <w:szCs w:val="20"/>
        </w:rPr>
        <w:t>.</w:t>
      </w:r>
    </w:p>
    <w:p w14:paraId="0172EEAA" w14:textId="77777777" w:rsidR="006D35F0" w:rsidRPr="007912A4" w:rsidRDefault="006D35F0" w:rsidP="007912A4">
      <w:pPr>
        <w:pStyle w:val="ListParagraph"/>
        <w:numPr>
          <w:ilvl w:val="1"/>
          <w:numId w:val="47"/>
        </w:numPr>
        <w:jc w:val="both"/>
        <w:rPr>
          <w:rFonts w:cstheme="minorHAnsi"/>
          <w:bCs/>
          <w:sz w:val="20"/>
          <w:szCs w:val="20"/>
        </w:rPr>
      </w:pPr>
      <w:r w:rsidRPr="007912A4">
        <w:rPr>
          <w:rFonts w:cstheme="minorHAnsi"/>
          <w:bCs/>
          <w:sz w:val="20"/>
          <w:szCs w:val="20"/>
        </w:rPr>
        <w:t xml:space="preserve">Major customer markets: local, regional, </w:t>
      </w:r>
      <w:r w:rsidR="00374CC9" w:rsidRPr="007912A4">
        <w:rPr>
          <w:rFonts w:cstheme="minorHAnsi"/>
          <w:bCs/>
          <w:sz w:val="20"/>
          <w:szCs w:val="20"/>
        </w:rPr>
        <w:t>national,</w:t>
      </w:r>
      <w:r w:rsidRPr="007912A4">
        <w:rPr>
          <w:rFonts w:cstheme="minorHAnsi"/>
          <w:bCs/>
          <w:sz w:val="20"/>
          <w:szCs w:val="20"/>
        </w:rPr>
        <w:t xml:space="preserve"> or international</w:t>
      </w:r>
      <w:r w:rsidR="00374CC9" w:rsidRPr="007912A4">
        <w:rPr>
          <w:rFonts w:cstheme="minorHAnsi"/>
          <w:bCs/>
          <w:sz w:val="20"/>
          <w:szCs w:val="20"/>
        </w:rPr>
        <w:t>.</w:t>
      </w:r>
    </w:p>
    <w:p w14:paraId="313A9C91" w14:textId="77777777" w:rsidR="006D35F0" w:rsidRPr="007912A4" w:rsidRDefault="006D35F0" w:rsidP="007912A4">
      <w:pPr>
        <w:pStyle w:val="ListParagraph"/>
        <w:numPr>
          <w:ilvl w:val="1"/>
          <w:numId w:val="47"/>
        </w:numPr>
        <w:jc w:val="both"/>
        <w:rPr>
          <w:rFonts w:cstheme="minorHAnsi"/>
          <w:bCs/>
          <w:sz w:val="20"/>
          <w:szCs w:val="20"/>
        </w:rPr>
      </w:pPr>
      <w:r w:rsidRPr="007912A4">
        <w:rPr>
          <w:rFonts w:cstheme="minorHAnsi"/>
          <w:bCs/>
          <w:sz w:val="20"/>
          <w:szCs w:val="20"/>
        </w:rPr>
        <w:t>Principal customer types: health care institutions, financial services, universities, government</w:t>
      </w:r>
      <w:r w:rsidR="00374CC9" w:rsidRPr="007912A4">
        <w:rPr>
          <w:rFonts w:cstheme="minorHAnsi"/>
          <w:bCs/>
          <w:sz w:val="20"/>
          <w:szCs w:val="20"/>
        </w:rPr>
        <w:t>.</w:t>
      </w:r>
    </w:p>
    <w:p w14:paraId="309531FB" w14:textId="77777777" w:rsidR="006D35F0" w:rsidRDefault="006D35F0" w:rsidP="007912A4">
      <w:pPr>
        <w:pStyle w:val="ListParagraph"/>
        <w:numPr>
          <w:ilvl w:val="1"/>
          <w:numId w:val="47"/>
        </w:numPr>
        <w:jc w:val="both"/>
        <w:rPr>
          <w:rFonts w:cstheme="minorHAnsi"/>
          <w:bCs/>
          <w:sz w:val="20"/>
          <w:szCs w:val="20"/>
        </w:rPr>
      </w:pPr>
      <w:r w:rsidRPr="006601AC">
        <w:rPr>
          <w:rFonts w:cstheme="minorHAnsi"/>
          <w:bCs/>
          <w:sz w:val="20"/>
          <w:szCs w:val="20"/>
        </w:rPr>
        <w:t>Employee base, including number of employees and role</w:t>
      </w:r>
      <w:r w:rsidR="00374CC9" w:rsidRPr="006601AC">
        <w:rPr>
          <w:rFonts w:cstheme="minorHAnsi"/>
          <w:bCs/>
          <w:sz w:val="20"/>
          <w:szCs w:val="20"/>
        </w:rPr>
        <w:t>.</w:t>
      </w:r>
    </w:p>
    <w:p w14:paraId="66AB3E37" w14:textId="77777777" w:rsidR="0006063D" w:rsidRPr="006601AC" w:rsidRDefault="0006063D" w:rsidP="004F08C5">
      <w:pPr>
        <w:pStyle w:val="ListParagraph"/>
        <w:ind w:left="1080"/>
        <w:jc w:val="both"/>
        <w:rPr>
          <w:rFonts w:cstheme="minorHAnsi"/>
          <w:bCs/>
          <w:sz w:val="20"/>
          <w:szCs w:val="20"/>
        </w:rPr>
      </w:pPr>
    </w:p>
    <w:p w14:paraId="527EA5E0" w14:textId="77777777" w:rsidR="0040680F" w:rsidRPr="006601AC" w:rsidRDefault="0040680F" w:rsidP="00A6600A">
      <w:pPr>
        <w:pStyle w:val="ListParagraph"/>
        <w:ind w:left="1080"/>
        <w:jc w:val="both"/>
        <w:rPr>
          <w:rFonts w:cstheme="minorHAnsi"/>
          <w:bCs/>
          <w:sz w:val="20"/>
          <w:szCs w:val="20"/>
        </w:rPr>
      </w:pPr>
    </w:p>
    <w:p w14:paraId="5FAE5518" w14:textId="77777777" w:rsidR="00031FDA" w:rsidRPr="006601AC" w:rsidRDefault="00607C23" w:rsidP="00A6600A">
      <w:pPr>
        <w:pStyle w:val="ListParagraph"/>
        <w:numPr>
          <w:ilvl w:val="0"/>
          <w:numId w:val="2"/>
        </w:numPr>
        <w:jc w:val="both"/>
        <w:rPr>
          <w:rFonts w:cstheme="minorHAnsi"/>
          <w:b/>
          <w:sz w:val="20"/>
          <w:szCs w:val="20"/>
        </w:rPr>
      </w:pPr>
      <w:r w:rsidRPr="006601AC">
        <w:rPr>
          <w:rFonts w:cstheme="minorHAnsi"/>
          <w:b/>
          <w:sz w:val="20"/>
          <w:szCs w:val="20"/>
        </w:rPr>
        <w:t>INTRODUCTION TO RESPONDENTS</w:t>
      </w:r>
    </w:p>
    <w:p w14:paraId="3E0367F0" w14:textId="77777777" w:rsidR="0040680F" w:rsidRPr="006601AC" w:rsidRDefault="0040680F" w:rsidP="00A6600A">
      <w:pPr>
        <w:pStyle w:val="ListParagraph"/>
        <w:ind w:left="360"/>
        <w:jc w:val="both"/>
        <w:rPr>
          <w:rFonts w:cstheme="minorHAnsi"/>
          <w:b/>
          <w:sz w:val="20"/>
          <w:szCs w:val="20"/>
        </w:rPr>
      </w:pPr>
    </w:p>
    <w:p w14:paraId="23B74372" w14:textId="77777777" w:rsidR="0040680F" w:rsidRPr="006601AC" w:rsidRDefault="00607C23" w:rsidP="006601AC">
      <w:pPr>
        <w:pStyle w:val="ListParagraph"/>
        <w:numPr>
          <w:ilvl w:val="1"/>
          <w:numId w:val="2"/>
        </w:numPr>
        <w:spacing w:after="0"/>
        <w:ind w:left="720"/>
        <w:jc w:val="both"/>
        <w:rPr>
          <w:rFonts w:cstheme="minorHAnsi"/>
          <w:sz w:val="20"/>
          <w:szCs w:val="20"/>
          <w:lang w:val="en-US"/>
        </w:rPr>
      </w:pPr>
      <w:r w:rsidRPr="006601AC">
        <w:rPr>
          <w:rFonts w:cstheme="minorHAnsi"/>
          <w:b/>
          <w:sz w:val="20"/>
          <w:szCs w:val="20"/>
        </w:rPr>
        <w:t>Enquiries</w:t>
      </w:r>
      <w:r w:rsidR="00031FDA" w:rsidRPr="006601AC">
        <w:rPr>
          <w:rFonts w:cstheme="minorHAnsi"/>
          <w:sz w:val="20"/>
          <w:szCs w:val="20"/>
        </w:rPr>
        <w:t xml:space="preserve"> </w:t>
      </w:r>
    </w:p>
    <w:p w14:paraId="48A33D69" w14:textId="77777777" w:rsidR="006601AC" w:rsidRPr="006601AC" w:rsidRDefault="006D2B89" w:rsidP="006601AC">
      <w:pPr>
        <w:pStyle w:val="NoSpacing"/>
        <w:ind w:left="720"/>
        <w:rPr>
          <w:sz w:val="20"/>
          <w:szCs w:val="20"/>
        </w:rPr>
      </w:pPr>
      <w:r w:rsidRPr="006601AC">
        <w:rPr>
          <w:sz w:val="20"/>
          <w:szCs w:val="20"/>
          <w:lang w:val="en-US"/>
        </w:rPr>
        <w:t xml:space="preserve">All </w:t>
      </w:r>
      <w:r w:rsidRPr="006601AC">
        <w:rPr>
          <w:sz w:val="20"/>
          <w:szCs w:val="20"/>
        </w:rPr>
        <w:t xml:space="preserve">enquiries </w:t>
      </w:r>
      <w:r w:rsidR="00D65289" w:rsidRPr="006601AC">
        <w:rPr>
          <w:sz w:val="20"/>
          <w:szCs w:val="20"/>
        </w:rPr>
        <w:t xml:space="preserve">regarding this </w:t>
      </w:r>
      <w:r w:rsidR="00AD2833" w:rsidRPr="006601AC">
        <w:rPr>
          <w:sz w:val="20"/>
          <w:szCs w:val="20"/>
        </w:rPr>
        <w:t>RF</w:t>
      </w:r>
      <w:r w:rsidR="00E406AC" w:rsidRPr="006601AC">
        <w:rPr>
          <w:sz w:val="20"/>
          <w:szCs w:val="20"/>
        </w:rPr>
        <w:t>P</w:t>
      </w:r>
      <w:r w:rsidR="00D65289" w:rsidRPr="006601AC">
        <w:rPr>
          <w:sz w:val="20"/>
          <w:szCs w:val="20"/>
        </w:rPr>
        <w:t xml:space="preserve"> must be </w:t>
      </w:r>
      <w:r w:rsidRPr="006601AC">
        <w:rPr>
          <w:sz w:val="20"/>
          <w:szCs w:val="20"/>
        </w:rPr>
        <w:t>emailed to:</w:t>
      </w:r>
      <w:r w:rsidR="00C21038" w:rsidRPr="006601AC">
        <w:rPr>
          <w:sz w:val="20"/>
          <w:szCs w:val="20"/>
        </w:rPr>
        <w:tab/>
      </w:r>
    </w:p>
    <w:p w14:paraId="3977CC8C" w14:textId="77777777" w:rsidR="006601AC" w:rsidRPr="006601AC" w:rsidRDefault="006601AC" w:rsidP="006601AC">
      <w:pPr>
        <w:pStyle w:val="NoSpacing"/>
        <w:ind w:left="720"/>
        <w:rPr>
          <w:sz w:val="20"/>
          <w:szCs w:val="20"/>
        </w:rPr>
      </w:pPr>
    </w:p>
    <w:p w14:paraId="43EEE3D0" w14:textId="673A7617" w:rsidR="006601AC" w:rsidRPr="006601AC" w:rsidRDefault="00C902B1" w:rsidP="006601AC">
      <w:pPr>
        <w:pStyle w:val="NoSpacing"/>
        <w:ind w:left="1440"/>
        <w:rPr>
          <w:sz w:val="20"/>
          <w:szCs w:val="20"/>
          <w:lang w:val="en-US"/>
        </w:rPr>
      </w:pPr>
      <w:r>
        <w:rPr>
          <w:sz w:val="20"/>
          <w:szCs w:val="20"/>
        </w:rPr>
        <w:t>Cheryl Tataryn</w:t>
      </w:r>
    </w:p>
    <w:p w14:paraId="3EA66AF2" w14:textId="4A7CDCA8" w:rsidR="006601AC" w:rsidRPr="006601AC" w:rsidRDefault="00C902B1" w:rsidP="006601AC">
      <w:pPr>
        <w:pStyle w:val="NoSpacing"/>
        <w:ind w:left="1440"/>
        <w:rPr>
          <w:sz w:val="20"/>
          <w:szCs w:val="20"/>
          <w:lang w:val="en-US"/>
        </w:rPr>
      </w:pPr>
      <w:r>
        <w:rPr>
          <w:sz w:val="20"/>
          <w:szCs w:val="20"/>
          <w:lang w:val="en-US"/>
        </w:rPr>
        <w:t>Office Administrator</w:t>
      </w:r>
    </w:p>
    <w:p w14:paraId="6626E438" w14:textId="6A1D36D1" w:rsidR="006601AC" w:rsidRPr="006601AC" w:rsidRDefault="00C902B1" w:rsidP="006601AC">
      <w:pPr>
        <w:pStyle w:val="NoSpacing"/>
        <w:ind w:left="1440"/>
        <w:rPr>
          <w:rFonts w:cstheme="minorHAnsi"/>
          <w:sz w:val="20"/>
          <w:szCs w:val="20"/>
          <w:lang w:val="en-US"/>
        </w:rPr>
      </w:pPr>
      <w:r>
        <w:rPr>
          <w:rFonts w:cstheme="minorHAnsi"/>
          <w:sz w:val="20"/>
          <w:szCs w:val="20"/>
          <w:lang w:val="en-US"/>
        </w:rPr>
        <w:t>Lanark, Leeds and Grenville Ontario Health Team</w:t>
      </w:r>
    </w:p>
    <w:p w14:paraId="7D0E225D" w14:textId="45255A9E" w:rsidR="0040680F" w:rsidRPr="006601AC" w:rsidRDefault="00C902B1" w:rsidP="006601AC">
      <w:pPr>
        <w:pStyle w:val="NoSpacing"/>
        <w:ind w:left="1440"/>
        <w:rPr>
          <w:sz w:val="20"/>
          <w:szCs w:val="20"/>
          <w:lang w:val="en-US"/>
        </w:rPr>
      </w:pPr>
      <w:hyperlink r:id="rId12" w:history="1">
        <w:r w:rsidRPr="004714E1">
          <w:rPr>
            <w:rStyle w:val="Hyperlink"/>
            <w:rFonts w:cstheme="minorHAnsi"/>
            <w:sz w:val="20"/>
            <w:szCs w:val="20"/>
            <w:lang w:val="en-US"/>
          </w:rPr>
          <w:t>CTataryn@llgoht.ca</w:t>
        </w:r>
      </w:hyperlink>
      <w:r>
        <w:rPr>
          <w:rFonts w:cstheme="minorHAnsi"/>
          <w:sz w:val="20"/>
          <w:szCs w:val="20"/>
          <w:lang w:val="en-US"/>
        </w:rPr>
        <w:t xml:space="preserve"> </w:t>
      </w:r>
    </w:p>
    <w:p w14:paraId="22494AD0" w14:textId="77777777" w:rsidR="0040680F" w:rsidRPr="006601AC" w:rsidRDefault="0040680F" w:rsidP="00A6600A">
      <w:pPr>
        <w:pStyle w:val="NoSpacing"/>
        <w:ind w:left="1440"/>
        <w:jc w:val="both"/>
        <w:rPr>
          <w:rFonts w:cstheme="minorHAnsi"/>
          <w:sz w:val="20"/>
          <w:szCs w:val="20"/>
          <w:lang w:val="en-US"/>
        </w:rPr>
      </w:pPr>
    </w:p>
    <w:p w14:paraId="70C7DF4E" w14:textId="3F394136" w:rsidR="0040680F" w:rsidRPr="006601AC" w:rsidRDefault="004D1785" w:rsidP="00A6600A">
      <w:pPr>
        <w:pStyle w:val="NoSpacing"/>
        <w:numPr>
          <w:ilvl w:val="1"/>
          <w:numId w:val="2"/>
        </w:numPr>
        <w:ind w:left="720"/>
        <w:jc w:val="both"/>
        <w:rPr>
          <w:rFonts w:cstheme="minorHAnsi"/>
          <w:b/>
          <w:sz w:val="20"/>
          <w:szCs w:val="20"/>
        </w:rPr>
      </w:pPr>
      <w:r>
        <w:rPr>
          <w:rFonts w:cstheme="minorHAnsi"/>
          <w:b/>
          <w:sz w:val="20"/>
          <w:szCs w:val="20"/>
        </w:rPr>
        <w:t xml:space="preserve">Proposed </w:t>
      </w:r>
      <w:r w:rsidR="00AD2833" w:rsidRPr="006601AC">
        <w:rPr>
          <w:rFonts w:cstheme="minorHAnsi"/>
          <w:b/>
          <w:sz w:val="20"/>
          <w:szCs w:val="20"/>
        </w:rPr>
        <w:t>RF</w:t>
      </w:r>
      <w:r w:rsidR="00E406AC" w:rsidRPr="006601AC">
        <w:rPr>
          <w:rFonts w:cstheme="minorHAnsi"/>
          <w:b/>
          <w:sz w:val="20"/>
          <w:szCs w:val="20"/>
        </w:rPr>
        <w:t>P</w:t>
      </w:r>
      <w:r w:rsidR="00607C23" w:rsidRPr="006601AC">
        <w:rPr>
          <w:rFonts w:cstheme="minorHAnsi"/>
          <w:b/>
          <w:sz w:val="20"/>
          <w:szCs w:val="20"/>
        </w:rPr>
        <w:t xml:space="preserve"> </w:t>
      </w:r>
      <w:r>
        <w:rPr>
          <w:rFonts w:cstheme="minorHAnsi"/>
          <w:b/>
          <w:sz w:val="20"/>
          <w:szCs w:val="20"/>
        </w:rPr>
        <w:t>Schedule</w:t>
      </w:r>
      <w:r w:rsidR="00607C23" w:rsidRPr="006601AC">
        <w:rPr>
          <w:rFonts w:cstheme="minorHAnsi"/>
          <w:b/>
          <w:sz w:val="20"/>
          <w:szCs w:val="20"/>
        </w:rPr>
        <w:t xml:space="preserve"> </w:t>
      </w:r>
    </w:p>
    <w:p w14:paraId="3ECEBA0F" w14:textId="77777777" w:rsidR="00374CC9" w:rsidRPr="006601AC" w:rsidRDefault="00374CC9" w:rsidP="00A6600A">
      <w:pPr>
        <w:pStyle w:val="NoSpacing"/>
        <w:ind w:left="720"/>
        <w:jc w:val="both"/>
        <w:rPr>
          <w:rFonts w:cstheme="minorHAnsi"/>
          <w:b/>
          <w:bCs/>
          <w:sz w:val="20"/>
          <w:szCs w:val="20"/>
        </w:rPr>
      </w:pPr>
    </w:p>
    <w:tbl>
      <w:tblPr>
        <w:tblStyle w:val="TableGrid"/>
        <w:tblW w:w="0" w:type="auto"/>
        <w:tblInd w:w="720" w:type="dxa"/>
        <w:tblLook w:val="04A0" w:firstRow="1" w:lastRow="0" w:firstColumn="1" w:lastColumn="0" w:noHBand="0" w:noVBand="1"/>
      </w:tblPr>
      <w:tblGrid>
        <w:gridCol w:w="4304"/>
        <w:gridCol w:w="4326"/>
      </w:tblGrid>
      <w:tr w:rsidR="00374CC9" w:rsidRPr="006601AC" w14:paraId="7AB4A2B7" w14:textId="77777777" w:rsidTr="00374CC9">
        <w:tc>
          <w:tcPr>
            <w:tcW w:w="4304" w:type="dxa"/>
            <w:shd w:val="clear" w:color="auto" w:fill="D9D9D9" w:themeFill="background1" w:themeFillShade="D9"/>
          </w:tcPr>
          <w:p w14:paraId="1BC49BB5" w14:textId="77777777" w:rsidR="00374CC9" w:rsidRPr="006601AC" w:rsidRDefault="00374CC9" w:rsidP="00A6600A">
            <w:pPr>
              <w:pStyle w:val="NoSpacing"/>
              <w:jc w:val="both"/>
              <w:rPr>
                <w:rFonts w:cstheme="minorHAnsi"/>
                <w:b/>
                <w:bCs/>
                <w:sz w:val="20"/>
                <w:szCs w:val="20"/>
              </w:rPr>
            </w:pPr>
            <w:r w:rsidRPr="006601AC">
              <w:rPr>
                <w:rFonts w:cstheme="minorHAnsi"/>
                <w:b/>
                <w:bCs/>
                <w:sz w:val="20"/>
                <w:szCs w:val="20"/>
              </w:rPr>
              <w:t>Event</w:t>
            </w:r>
          </w:p>
        </w:tc>
        <w:tc>
          <w:tcPr>
            <w:tcW w:w="4326" w:type="dxa"/>
            <w:shd w:val="clear" w:color="auto" w:fill="D9D9D9" w:themeFill="background1" w:themeFillShade="D9"/>
          </w:tcPr>
          <w:p w14:paraId="60962274" w14:textId="77777777" w:rsidR="00374CC9" w:rsidRPr="006601AC" w:rsidRDefault="00374CC9" w:rsidP="00A6600A">
            <w:pPr>
              <w:pStyle w:val="NoSpacing"/>
              <w:jc w:val="both"/>
              <w:rPr>
                <w:rFonts w:cstheme="minorHAnsi"/>
                <w:b/>
                <w:bCs/>
                <w:sz w:val="20"/>
                <w:szCs w:val="20"/>
              </w:rPr>
            </w:pPr>
            <w:r w:rsidRPr="006601AC">
              <w:rPr>
                <w:rFonts w:cstheme="minorHAnsi"/>
                <w:b/>
                <w:bCs/>
                <w:sz w:val="20"/>
                <w:szCs w:val="20"/>
              </w:rPr>
              <w:t>Timeline</w:t>
            </w:r>
          </w:p>
        </w:tc>
      </w:tr>
      <w:tr w:rsidR="00374CC9" w:rsidRPr="006601AC" w14:paraId="636E840C" w14:textId="77777777" w:rsidTr="00374CC9">
        <w:tc>
          <w:tcPr>
            <w:tcW w:w="4304" w:type="dxa"/>
          </w:tcPr>
          <w:p w14:paraId="7ED339DE" w14:textId="4D818479" w:rsidR="00374CC9" w:rsidRPr="006601AC" w:rsidRDefault="00374CC9" w:rsidP="00A6600A">
            <w:pPr>
              <w:pStyle w:val="NoSpacing"/>
              <w:jc w:val="both"/>
              <w:rPr>
                <w:rFonts w:cstheme="minorHAnsi"/>
                <w:sz w:val="20"/>
                <w:szCs w:val="20"/>
              </w:rPr>
            </w:pPr>
            <w:r w:rsidRPr="006601AC">
              <w:rPr>
                <w:rFonts w:cstheme="minorHAnsi"/>
                <w:sz w:val="20"/>
                <w:szCs w:val="20"/>
              </w:rPr>
              <w:t>RFP Issue Date</w:t>
            </w:r>
            <w:r w:rsidR="0029435A">
              <w:rPr>
                <w:rFonts w:cstheme="minorHAnsi"/>
                <w:sz w:val="20"/>
                <w:szCs w:val="20"/>
              </w:rPr>
              <w:t>:</w:t>
            </w:r>
          </w:p>
        </w:tc>
        <w:tc>
          <w:tcPr>
            <w:tcW w:w="4326" w:type="dxa"/>
          </w:tcPr>
          <w:p w14:paraId="085FEF5D" w14:textId="56A57F0C" w:rsidR="00374CC9" w:rsidRPr="006601AC" w:rsidRDefault="008D59A3" w:rsidP="00A6600A">
            <w:pPr>
              <w:pStyle w:val="NoSpacing"/>
              <w:jc w:val="both"/>
              <w:rPr>
                <w:rFonts w:cstheme="minorHAnsi"/>
                <w:sz w:val="20"/>
                <w:szCs w:val="20"/>
              </w:rPr>
            </w:pPr>
            <w:r>
              <w:rPr>
                <w:rFonts w:cstheme="minorHAnsi"/>
                <w:sz w:val="20"/>
                <w:szCs w:val="20"/>
              </w:rPr>
              <w:t xml:space="preserve">January </w:t>
            </w:r>
            <w:r w:rsidR="009C7F99">
              <w:rPr>
                <w:rFonts w:cstheme="minorHAnsi"/>
                <w:sz w:val="20"/>
                <w:szCs w:val="20"/>
              </w:rPr>
              <w:t>14</w:t>
            </w:r>
            <w:r w:rsidR="009C7F99" w:rsidRPr="001A6D6E">
              <w:rPr>
                <w:rFonts w:cstheme="minorHAnsi"/>
                <w:sz w:val="20"/>
                <w:szCs w:val="20"/>
                <w:vertAlign w:val="superscript"/>
              </w:rPr>
              <w:t>th</w:t>
            </w:r>
            <w:r w:rsidR="008B4DDC">
              <w:rPr>
                <w:rFonts w:cstheme="minorHAnsi"/>
                <w:sz w:val="20"/>
                <w:szCs w:val="20"/>
              </w:rPr>
              <w:t>, 202</w:t>
            </w:r>
            <w:r w:rsidR="006E619C">
              <w:rPr>
                <w:rFonts w:cstheme="minorHAnsi"/>
                <w:sz w:val="20"/>
                <w:szCs w:val="20"/>
              </w:rPr>
              <w:t>5</w:t>
            </w:r>
          </w:p>
        </w:tc>
      </w:tr>
      <w:tr w:rsidR="00374CC9" w:rsidRPr="006601AC" w14:paraId="0FCC8839" w14:textId="77777777" w:rsidTr="00374CC9">
        <w:tc>
          <w:tcPr>
            <w:tcW w:w="4304" w:type="dxa"/>
          </w:tcPr>
          <w:p w14:paraId="21CCA238" w14:textId="594073C1" w:rsidR="00374CC9" w:rsidRPr="006601AC" w:rsidRDefault="0029435A" w:rsidP="00A6600A">
            <w:pPr>
              <w:pStyle w:val="NoSpacing"/>
              <w:jc w:val="both"/>
              <w:rPr>
                <w:rFonts w:cstheme="minorHAnsi"/>
                <w:sz w:val="20"/>
                <w:szCs w:val="20"/>
              </w:rPr>
            </w:pPr>
            <w:r>
              <w:rPr>
                <w:rFonts w:cstheme="minorHAnsi"/>
                <w:sz w:val="20"/>
                <w:szCs w:val="20"/>
              </w:rPr>
              <w:t>Bidder’s q</w:t>
            </w:r>
            <w:r w:rsidR="00374CC9" w:rsidRPr="006601AC">
              <w:rPr>
                <w:rFonts w:cstheme="minorHAnsi"/>
                <w:sz w:val="20"/>
                <w:szCs w:val="20"/>
              </w:rPr>
              <w:t xml:space="preserve">uestion </w:t>
            </w:r>
            <w:r>
              <w:rPr>
                <w:rFonts w:cstheme="minorHAnsi"/>
                <w:sz w:val="20"/>
                <w:szCs w:val="20"/>
              </w:rPr>
              <w:t>d</w:t>
            </w:r>
            <w:r w:rsidR="00374CC9" w:rsidRPr="006601AC">
              <w:rPr>
                <w:rFonts w:cstheme="minorHAnsi"/>
                <w:sz w:val="20"/>
                <w:szCs w:val="20"/>
              </w:rPr>
              <w:t>eadline</w:t>
            </w:r>
            <w:r>
              <w:rPr>
                <w:rFonts w:cstheme="minorHAnsi"/>
                <w:sz w:val="20"/>
                <w:szCs w:val="20"/>
              </w:rPr>
              <w:t>:</w:t>
            </w:r>
          </w:p>
        </w:tc>
        <w:tc>
          <w:tcPr>
            <w:tcW w:w="4326" w:type="dxa"/>
          </w:tcPr>
          <w:p w14:paraId="4277FA5D" w14:textId="24527FD7" w:rsidR="00374CC9" w:rsidRPr="006601AC" w:rsidRDefault="008D59A3" w:rsidP="00A6600A">
            <w:pPr>
              <w:pStyle w:val="NoSpacing"/>
              <w:jc w:val="both"/>
              <w:rPr>
                <w:rFonts w:cstheme="minorHAnsi"/>
                <w:sz w:val="20"/>
                <w:szCs w:val="20"/>
              </w:rPr>
            </w:pPr>
            <w:r>
              <w:rPr>
                <w:rFonts w:cstheme="minorHAnsi"/>
                <w:sz w:val="20"/>
                <w:szCs w:val="20"/>
              </w:rPr>
              <w:t>January 1</w:t>
            </w:r>
            <w:r w:rsidR="006E619C">
              <w:rPr>
                <w:rFonts w:cstheme="minorHAnsi"/>
                <w:sz w:val="20"/>
                <w:szCs w:val="20"/>
              </w:rPr>
              <w:t>7</w:t>
            </w:r>
            <w:r w:rsidRPr="008D59A3">
              <w:rPr>
                <w:rFonts w:cstheme="minorHAnsi"/>
                <w:sz w:val="20"/>
                <w:szCs w:val="20"/>
                <w:vertAlign w:val="superscript"/>
              </w:rPr>
              <w:t>th</w:t>
            </w:r>
            <w:r>
              <w:rPr>
                <w:rFonts w:cstheme="minorHAnsi"/>
                <w:sz w:val="20"/>
                <w:szCs w:val="20"/>
              </w:rPr>
              <w:t>, 202</w:t>
            </w:r>
            <w:r w:rsidR="006E619C">
              <w:rPr>
                <w:rFonts w:cstheme="minorHAnsi"/>
                <w:sz w:val="20"/>
                <w:szCs w:val="20"/>
              </w:rPr>
              <w:t>5</w:t>
            </w:r>
          </w:p>
        </w:tc>
      </w:tr>
      <w:tr w:rsidR="0029435A" w:rsidRPr="006601AC" w14:paraId="7F28314A" w14:textId="77777777" w:rsidTr="00374CC9">
        <w:tc>
          <w:tcPr>
            <w:tcW w:w="4304" w:type="dxa"/>
          </w:tcPr>
          <w:p w14:paraId="27A45BEC" w14:textId="32AEC75A" w:rsidR="0029435A" w:rsidRPr="006601AC" w:rsidRDefault="0029435A" w:rsidP="00A6600A">
            <w:pPr>
              <w:pStyle w:val="NoSpacing"/>
              <w:jc w:val="both"/>
              <w:rPr>
                <w:rFonts w:cstheme="minorHAnsi"/>
                <w:sz w:val="20"/>
                <w:szCs w:val="20"/>
              </w:rPr>
            </w:pPr>
            <w:r>
              <w:rPr>
                <w:rFonts w:cstheme="minorHAnsi"/>
                <w:sz w:val="20"/>
                <w:szCs w:val="20"/>
              </w:rPr>
              <w:t>Deadline for issuing addenda:</w:t>
            </w:r>
          </w:p>
        </w:tc>
        <w:tc>
          <w:tcPr>
            <w:tcW w:w="4326" w:type="dxa"/>
          </w:tcPr>
          <w:p w14:paraId="676740A7" w14:textId="00E58DD3" w:rsidR="0029435A" w:rsidRDefault="0029435A" w:rsidP="00A6600A">
            <w:pPr>
              <w:pStyle w:val="NoSpacing"/>
              <w:jc w:val="both"/>
              <w:rPr>
                <w:rFonts w:cstheme="minorHAnsi"/>
                <w:sz w:val="20"/>
                <w:szCs w:val="20"/>
              </w:rPr>
            </w:pPr>
            <w:r>
              <w:rPr>
                <w:rFonts w:cstheme="minorHAnsi"/>
                <w:sz w:val="20"/>
                <w:szCs w:val="20"/>
              </w:rPr>
              <w:t xml:space="preserve">January </w:t>
            </w:r>
            <w:r w:rsidR="008B048D">
              <w:rPr>
                <w:rFonts w:cstheme="minorHAnsi"/>
                <w:sz w:val="20"/>
                <w:szCs w:val="20"/>
              </w:rPr>
              <w:t>2</w:t>
            </w:r>
            <w:r w:rsidR="006E619C">
              <w:rPr>
                <w:rFonts w:cstheme="minorHAnsi"/>
                <w:sz w:val="20"/>
                <w:szCs w:val="20"/>
              </w:rPr>
              <w:t>4</w:t>
            </w:r>
            <w:r w:rsidRPr="0029435A">
              <w:rPr>
                <w:rFonts w:cstheme="minorHAnsi"/>
                <w:sz w:val="20"/>
                <w:szCs w:val="20"/>
                <w:vertAlign w:val="superscript"/>
              </w:rPr>
              <w:t>th</w:t>
            </w:r>
            <w:r>
              <w:rPr>
                <w:rFonts w:cstheme="minorHAnsi"/>
                <w:sz w:val="20"/>
                <w:szCs w:val="20"/>
              </w:rPr>
              <w:t>, 202</w:t>
            </w:r>
            <w:r w:rsidR="006E619C">
              <w:rPr>
                <w:rFonts w:cstheme="minorHAnsi"/>
                <w:sz w:val="20"/>
                <w:szCs w:val="20"/>
              </w:rPr>
              <w:t>5</w:t>
            </w:r>
          </w:p>
        </w:tc>
      </w:tr>
      <w:tr w:rsidR="00374CC9" w:rsidRPr="006601AC" w14:paraId="6842D7D3" w14:textId="77777777" w:rsidTr="00374CC9">
        <w:tc>
          <w:tcPr>
            <w:tcW w:w="4304" w:type="dxa"/>
          </w:tcPr>
          <w:p w14:paraId="34929C4B" w14:textId="03FDD2EE" w:rsidR="00374CC9" w:rsidRPr="006601AC" w:rsidRDefault="00374CC9" w:rsidP="00A6600A">
            <w:pPr>
              <w:pStyle w:val="NoSpacing"/>
              <w:jc w:val="both"/>
              <w:rPr>
                <w:rFonts w:cstheme="minorHAnsi"/>
                <w:sz w:val="20"/>
                <w:szCs w:val="20"/>
              </w:rPr>
            </w:pPr>
            <w:r w:rsidRPr="006601AC">
              <w:rPr>
                <w:rFonts w:cstheme="minorHAnsi"/>
                <w:sz w:val="20"/>
                <w:szCs w:val="20"/>
              </w:rPr>
              <w:t xml:space="preserve">RFP </w:t>
            </w:r>
            <w:r w:rsidR="0029435A">
              <w:rPr>
                <w:rFonts w:cstheme="minorHAnsi"/>
                <w:sz w:val="20"/>
                <w:szCs w:val="20"/>
              </w:rPr>
              <w:t>Closing Date:</w:t>
            </w:r>
          </w:p>
        </w:tc>
        <w:tc>
          <w:tcPr>
            <w:tcW w:w="4326" w:type="dxa"/>
            <w:vAlign w:val="center"/>
          </w:tcPr>
          <w:p w14:paraId="7782BBD0" w14:textId="03FDEF9A" w:rsidR="002F1970" w:rsidRDefault="008D59A3" w:rsidP="00A6600A">
            <w:pPr>
              <w:pStyle w:val="NoSpacing"/>
              <w:jc w:val="both"/>
              <w:rPr>
                <w:rFonts w:cstheme="minorHAnsi"/>
                <w:sz w:val="20"/>
                <w:szCs w:val="20"/>
              </w:rPr>
            </w:pPr>
            <w:r>
              <w:rPr>
                <w:rFonts w:cstheme="minorHAnsi"/>
                <w:sz w:val="20"/>
                <w:szCs w:val="20"/>
              </w:rPr>
              <w:t xml:space="preserve">January </w:t>
            </w:r>
            <w:proofErr w:type="gramStart"/>
            <w:r w:rsidR="006E619C">
              <w:rPr>
                <w:rFonts w:cstheme="minorHAnsi"/>
                <w:sz w:val="20"/>
                <w:szCs w:val="20"/>
              </w:rPr>
              <w:t>31</w:t>
            </w:r>
            <w:r w:rsidRPr="008D59A3">
              <w:rPr>
                <w:rFonts w:cstheme="minorHAnsi"/>
                <w:sz w:val="20"/>
                <w:szCs w:val="20"/>
                <w:vertAlign w:val="superscript"/>
              </w:rPr>
              <w:t>th</w:t>
            </w:r>
            <w:proofErr w:type="gramEnd"/>
            <w:r w:rsidR="002F1970" w:rsidRPr="006601AC">
              <w:rPr>
                <w:rFonts w:cstheme="minorHAnsi"/>
                <w:sz w:val="20"/>
                <w:szCs w:val="20"/>
              </w:rPr>
              <w:t>,</w:t>
            </w:r>
            <w:r>
              <w:rPr>
                <w:rFonts w:cstheme="minorHAnsi"/>
                <w:sz w:val="20"/>
                <w:szCs w:val="20"/>
              </w:rPr>
              <w:t xml:space="preserve"> 202</w:t>
            </w:r>
            <w:r w:rsidR="006E619C">
              <w:rPr>
                <w:rFonts w:cstheme="minorHAnsi"/>
                <w:sz w:val="20"/>
                <w:szCs w:val="20"/>
              </w:rPr>
              <w:t>5</w:t>
            </w:r>
            <w:r>
              <w:rPr>
                <w:rFonts w:cstheme="minorHAnsi"/>
                <w:sz w:val="20"/>
                <w:szCs w:val="20"/>
              </w:rPr>
              <w:t>,</w:t>
            </w:r>
            <w:r w:rsidR="00374CC9" w:rsidRPr="006601AC">
              <w:rPr>
                <w:rFonts w:cstheme="minorHAnsi"/>
                <w:sz w:val="20"/>
                <w:szCs w:val="20"/>
              </w:rPr>
              <w:t xml:space="preserve"> at 12:00pm</w:t>
            </w:r>
            <w:r w:rsidR="00B9306F" w:rsidRPr="006601AC">
              <w:rPr>
                <w:rFonts w:cstheme="minorHAnsi"/>
                <w:sz w:val="20"/>
                <w:szCs w:val="20"/>
              </w:rPr>
              <w:t xml:space="preserve"> </w:t>
            </w:r>
          </w:p>
          <w:p w14:paraId="6D6C2135" w14:textId="001FB197" w:rsidR="00374CC9" w:rsidRPr="006601AC" w:rsidRDefault="00B9306F" w:rsidP="00A6600A">
            <w:pPr>
              <w:pStyle w:val="NoSpacing"/>
              <w:jc w:val="both"/>
              <w:rPr>
                <w:rFonts w:cstheme="minorHAnsi"/>
                <w:sz w:val="20"/>
                <w:szCs w:val="20"/>
              </w:rPr>
            </w:pPr>
            <w:r w:rsidRPr="006601AC">
              <w:rPr>
                <w:rFonts w:cstheme="minorHAnsi"/>
                <w:sz w:val="20"/>
                <w:szCs w:val="20"/>
              </w:rPr>
              <w:t xml:space="preserve">Proposals should be sent directly to </w:t>
            </w:r>
            <w:r w:rsidR="00C902B1">
              <w:rPr>
                <w:rFonts w:cstheme="minorHAnsi"/>
                <w:sz w:val="20"/>
                <w:szCs w:val="20"/>
              </w:rPr>
              <w:t>Cheryl Tataryn</w:t>
            </w:r>
            <w:r w:rsidRPr="006601AC">
              <w:rPr>
                <w:rFonts w:cstheme="minorHAnsi"/>
                <w:sz w:val="20"/>
                <w:szCs w:val="20"/>
              </w:rPr>
              <w:t xml:space="preserve"> at the email address noted above.</w:t>
            </w:r>
          </w:p>
        </w:tc>
      </w:tr>
      <w:tr w:rsidR="00C95785" w:rsidRPr="006601AC" w14:paraId="6BCAADF3" w14:textId="77777777" w:rsidTr="00374CC9">
        <w:tc>
          <w:tcPr>
            <w:tcW w:w="4304" w:type="dxa"/>
          </w:tcPr>
          <w:p w14:paraId="1E5BC72E" w14:textId="758DBB62" w:rsidR="00C95785" w:rsidRPr="006601AC" w:rsidRDefault="00C95785" w:rsidP="00A6600A">
            <w:pPr>
              <w:pStyle w:val="NoSpacing"/>
              <w:jc w:val="both"/>
              <w:rPr>
                <w:rFonts w:cstheme="minorHAnsi"/>
                <w:sz w:val="20"/>
                <w:szCs w:val="20"/>
              </w:rPr>
            </w:pPr>
            <w:r>
              <w:rPr>
                <w:rFonts w:cstheme="minorHAnsi"/>
                <w:sz w:val="20"/>
                <w:szCs w:val="20"/>
              </w:rPr>
              <w:t>Candidates advised of outcomes:</w:t>
            </w:r>
          </w:p>
        </w:tc>
        <w:tc>
          <w:tcPr>
            <w:tcW w:w="4326" w:type="dxa"/>
          </w:tcPr>
          <w:p w14:paraId="41F4EA3B" w14:textId="4B74809E" w:rsidR="00C95785" w:rsidRDefault="00C95785" w:rsidP="00A6600A">
            <w:pPr>
              <w:pStyle w:val="NoSpacing"/>
              <w:jc w:val="both"/>
              <w:rPr>
                <w:rFonts w:cstheme="minorHAnsi"/>
                <w:sz w:val="20"/>
                <w:szCs w:val="20"/>
              </w:rPr>
            </w:pPr>
            <w:r>
              <w:rPr>
                <w:rFonts w:cstheme="minorHAnsi"/>
                <w:sz w:val="20"/>
                <w:szCs w:val="20"/>
              </w:rPr>
              <w:t xml:space="preserve">February </w:t>
            </w:r>
            <w:r w:rsidR="006E619C">
              <w:rPr>
                <w:rFonts w:cstheme="minorHAnsi"/>
                <w:sz w:val="20"/>
                <w:szCs w:val="20"/>
              </w:rPr>
              <w:t>7</w:t>
            </w:r>
            <w:r w:rsidR="00DA21B1" w:rsidRPr="00C95785">
              <w:rPr>
                <w:rFonts w:cstheme="minorHAnsi"/>
                <w:sz w:val="20"/>
                <w:szCs w:val="20"/>
                <w:vertAlign w:val="superscript"/>
              </w:rPr>
              <w:t>th</w:t>
            </w:r>
            <w:r>
              <w:rPr>
                <w:rFonts w:cstheme="minorHAnsi"/>
                <w:sz w:val="20"/>
                <w:szCs w:val="20"/>
              </w:rPr>
              <w:t>, 202</w:t>
            </w:r>
            <w:r w:rsidR="006E619C">
              <w:rPr>
                <w:rFonts w:cstheme="minorHAnsi"/>
                <w:sz w:val="20"/>
                <w:szCs w:val="20"/>
              </w:rPr>
              <w:t>5</w:t>
            </w:r>
          </w:p>
        </w:tc>
      </w:tr>
      <w:tr w:rsidR="00374CC9" w:rsidRPr="006601AC" w14:paraId="3A76188B" w14:textId="77777777" w:rsidTr="00374CC9">
        <w:tc>
          <w:tcPr>
            <w:tcW w:w="4304" w:type="dxa"/>
          </w:tcPr>
          <w:p w14:paraId="675EB74E" w14:textId="77777777" w:rsidR="00374CC9" w:rsidRPr="006601AC" w:rsidRDefault="00374CC9" w:rsidP="00A6600A">
            <w:pPr>
              <w:pStyle w:val="NoSpacing"/>
              <w:jc w:val="both"/>
              <w:rPr>
                <w:rFonts w:cstheme="minorHAnsi"/>
                <w:sz w:val="20"/>
                <w:szCs w:val="20"/>
              </w:rPr>
            </w:pPr>
            <w:r w:rsidRPr="006601AC">
              <w:rPr>
                <w:rFonts w:cstheme="minorHAnsi"/>
                <w:sz w:val="20"/>
                <w:szCs w:val="20"/>
              </w:rPr>
              <w:t>Anticipated Agreement Start Date</w:t>
            </w:r>
          </w:p>
        </w:tc>
        <w:tc>
          <w:tcPr>
            <w:tcW w:w="4326" w:type="dxa"/>
          </w:tcPr>
          <w:p w14:paraId="37AB1CA1" w14:textId="60226F89" w:rsidR="00374CC9" w:rsidRPr="006601AC" w:rsidRDefault="006E619C" w:rsidP="00A6600A">
            <w:pPr>
              <w:pStyle w:val="NoSpacing"/>
              <w:jc w:val="both"/>
              <w:rPr>
                <w:rFonts w:cstheme="minorHAnsi"/>
                <w:sz w:val="20"/>
                <w:szCs w:val="20"/>
              </w:rPr>
            </w:pPr>
            <w:r>
              <w:rPr>
                <w:rFonts w:cstheme="minorHAnsi"/>
                <w:sz w:val="20"/>
                <w:szCs w:val="20"/>
              </w:rPr>
              <w:t>February 14</w:t>
            </w:r>
            <w:r w:rsidRPr="006E619C">
              <w:rPr>
                <w:rFonts w:cstheme="minorHAnsi"/>
                <w:sz w:val="20"/>
                <w:szCs w:val="20"/>
                <w:vertAlign w:val="superscript"/>
              </w:rPr>
              <w:t>th</w:t>
            </w:r>
            <w:r>
              <w:rPr>
                <w:rFonts w:cstheme="minorHAnsi"/>
                <w:sz w:val="20"/>
                <w:szCs w:val="20"/>
              </w:rPr>
              <w:t>, 2025</w:t>
            </w:r>
          </w:p>
        </w:tc>
      </w:tr>
      <w:tr w:rsidR="00B9306F" w:rsidRPr="006601AC" w14:paraId="70CFF5EE" w14:textId="77777777" w:rsidTr="00374CC9">
        <w:tc>
          <w:tcPr>
            <w:tcW w:w="4304" w:type="dxa"/>
          </w:tcPr>
          <w:p w14:paraId="5F984DFB" w14:textId="675BC116" w:rsidR="00B9306F" w:rsidRPr="006601AC" w:rsidRDefault="008E721C" w:rsidP="00A6600A">
            <w:pPr>
              <w:pStyle w:val="NoSpacing"/>
              <w:jc w:val="both"/>
              <w:rPr>
                <w:rFonts w:cstheme="minorHAnsi"/>
                <w:sz w:val="20"/>
                <w:szCs w:val="20"/>
              </w:rPr>
            </w:pPr>
            <w:r>
              <w:rPr>
                <w:rFonts w:cstheme="minorHAnsi"/>
                <w:sz w:val="20"/>
                <w:szCs w:val="20"/>
              </w:rPr>
              <w:t>Power BI Dashboard Enhancements Complete</w:t>
            </w:r>
          </w:p>
        </w:tc>
        <w:tc>
          <w:tcPr>
            <w:tcW w:w="4326" w:type="dxa"/>
          </w:tcPr>
          <w:p w14:paraId="70F48CF1" w14:textId="208D19C5" w:rsidR="00B9306F" w:rsidRPr="006601AC" w:rsidRDefault="006E619C" w:rsidP="00A6600A">
            <w:pPr>
              <w:pStyle w:val="NoSpacing"/>
              <w:jc w:val="both"/>
              <w:rPr>
                <w:rFonts w:cstheme="minorHAnsi"/>
                <w:sz w:val="20"/>
                <w:szCs w:val="20"/>
              </w:rPr>
            </w:pPr>
            <w:r>
              <w:rPr>
                <w:rFonts w:cstheme="minorHAnsi"/>
                <w:sz w:val="20"/>
                <w:szCs w:val="20"/>
              </w:rPr>
              <w:t>Mach 31</w:t>
            </w:r>
            <w:r w:rsidRPr="006E619C">
              <w:rPr>
                <w:rFonts w:cstheme="minorHAnsi"/>
                <w:sz w:val="20"/>
                <w:szCs w:val="20"/>
                <w:vertAlign w:val="superscript"/>
              </w:rPr>
              <w:t>st</w:t>
            </w:r>
            <w:r>
              <w:rPr>
                <w:rFonts w:cstheme="minorHAnsi"/>
                <w:sz w:val="20"/>
                <w:szCs w:val="20"/>
              </w:rPr>
              <w:t>, 2025</w:t>
            </w:r>
          </w:p>
        </w:tc>
      </w:tr>
    </w:tbl>
    <w:p w14:paraId="751A9961" w14:textId="77777777" w:rsidR="00374CC9" w:rsidRPr="006601AC" w:rsidRDefault="00374CC9" w:rsidP="00A6600A">
      <w:pPr>
        <w:pStyle w:val="NoSpacing"/>
        <w:ind w:left="720"/>
        <w:jc w:val="both"/>
        <w:rPr>
          <w:rFonts w:cstheme="minorHAnsi"/>
          <w:sz w:val="20"/>
          <w:szCs w:val="20"/>
        </w:rPr>
      </w:pPr>
    </w:p>
    <w:p w14:paraId="187B0A10" w14:textId="77777777" w:rsidR="00B9306F" w:rsidRPr="006601AC" w:rsidRDefault="00A532DA" w:rsidP="00A6600A">
      <w:pPr>
        <w:pStyle w:val="ListParagraph"/>
        <w:jc w:val="both"/>
        <w:rPr>
          <w:rFonts w:cstheme="minorHAnsi"/>
          <w:b/>
          <w:iCs/>
          <w:sz w:val="20"/>
          <w:szCs w:val="20"/>
        </w:rPr>
      </w:pPr>
      <w:r w:rsidRPr="006601AC">
        <w:rPr>
          <w:rFonts w:cstheme="minorHAnsi"/>
          <w:b/>
          <w:iCs/>
          <w:sz w:val="20"/>
          <w:szCs w:val="20"/>
        </w:rPr>
        <w:t>Note</w:t>
      </w:r>
      <w:r w:rsidR="00E25D4C" w:rsidRPr="006601AC">
        <w:rPr>
          <w:rFonts w:cstheme="minorHAnsi"/>
          <w:b/>
          <w:iCs/>
          <w:sz w:val="20"/>
          <w:szCs w:val="20"/>
        </w:rPr>
        <w:t>s</w:t>
      </w:r>
      <w:r w:rsidRPr="006601AC">
        <w:rPr>
          <w:rFonts w:cstheme="minorHAnsi"/>
          <w:b/>
          <w:iCs/>
          <w:sz w:val="20"/>
          <w:szCs w:val="20"/>
        </w:rPr>
        <w:t>:</w:t>
      </w:r>
    </w:p>
    <w:p w14:paraId="433DC9F9" w14:textId="77777777" w:rsidR="00B9306F" w:rsidRPr="006601AC" w:rsidRDefault="00E406AC" w:rsidP="0041704C">
      <w:pPr>
        <w:pStyle w:val="ListParagraph"/>
        <w:numPr>
          <w:ilvl w:val="1"/>
          <w:numId w:val="47"/>
        </w:numPr>
        <w:jc w:val="both"/>
        <w:rPr>
          <w:sz w:val="20"/>
          <w:szCs w:val="20"/>
        </w:rPr>
      </w:pPr>
      <w:r w:rsidRPr="006601AC">
        <w:rPr>
          <w:sz w:val="20"/>
          <w:szCs w:val="20"/>
        </w:rPr>
        <w:t>Proposals</w:t>
      </w:r>
      <w:r w:rsidR="00607C23" w:rsidRPr="006601AC">
        <w:rPr>
          <w:sz w:val="20"/>
          <w:szCs w:val="20"/>
        </w:rPr>
        <w:t xml:space="preserve"> received after the official closing time will NOT be considered during the selection process.</w:t>
      </w:r>
    </w:p>
    <w:p w14:paraId="347A3E35" w14:textId="262EFCDA" w:rsidR="00607C23" w:rsidRDefault="00607C23" w:rsidP="0041704C">
      <w:pPr>
        <w:pStyle w:val="ListParagraph"/>
        <w:numPr>
          <w:ilvl w:val="1"/>
          <w:numId w:val="47"/>
        </w:numPr>
        <w:jc w:val="both"/>
        <w:rPr>
          <w:sz w:val="20"/>
          <w:szCs w:val="20"/>
        </w:rPr>
      </w:pPr>
      <w:r w:rsidRPr="006601AC">
        <w:rPr>
          <w:sz w:val="20"/>
          <w:szCs w:val="20"/>
        </w:rPr>
        <w:t xml:space="preserve">RCHS is not responsible for submissions </w:t>
      </w:r>
      <w:r w:rsidR="00AC7183">
        <w:rPr>
          <w:sz w:val="20"/>
          <w:szCs w:val="20"/>
        </w:rPr>
        <w:t>that</w:t>
      </w:r>
      <w:r w:rsidRPr="006601AC">
        <w:rPr>
          <w:sz w:val="20"/>
          <w:szCs w:val="20"/>
        </w:rPr>
        <w:t xml:space="preserve"> are delivered to any other email address or physical location other than requested in this </w:t>
      </w:r>
      <w:r w:rsidR="00AD2833" w:rsidRPr="006601AC">
        <w:rPr>
          <w:sz w:val="20"/>
          <w:szCs w:val="20"/>
        </w:rPr>
        <w:t>RF</w:t>
      </w:r>
      <w:r w:rsidR="00E406AC" w:rsidRPr="006601AC">
        <w:rPr>
          <w:sz w:val="20"/>
          <w:szCs w:val="20"/>
        </w:rPr>
        <w:t>P</w:t>
      </w:r>
      <w:r w:rsidRPr="006601AC">
        <w:rPr>
          <w:sz w:val="20"/>
          <w:szCs w:val="20"/>
        </w:rPr>
        <w:t>.</w:t>
      </w:r>
    </w:p>
    <w:p w14:paraId="37C896C0" w14:textId="6672D268" w:rsidR="002507F9" w:rsidRPr="006601AC" w:rsidRDefault="002507F9" w:rsidP="0041704C">
      <w:pPr>
        <w:pStyle w:val="ListParagraph"/>
        <w:numPr>
          <w:ilvl w:val="1"/>
          <w:numId w:val="47"/>
        </w:numPr>
        <w:jc w:val="both"/>
        <w:rPr>
          <w:sz w:val="20"/>
          <w:szCs w:val="20"/>
        </w:rPr>
      </w:pPr>
      <w:r w:rsidRPr="002507F9">
        <w:rPr>
          <w:sz w:val="20"/>
          <w:szCs w:val="20"/>
        </w:rPr>
        <w:t xml:space="preserve">The proposed RFP schedule is tentative and may be changed by </w:t>
      </w:r>
      <w:r>
        <w:rPr>
          <w:sz w:val="20"/>
          <w:szCs w:val="20"/>
        </w:rPr>
        <w:t>RCHS</w:t>
      </w:r>
      <w:r w:rsidRPr="002507F9">
        <w:rPr>
          <w:sz w:val="20"/>
          <w:szCs w:val="20"/>
        </w:rPr>
        <w:t xml:space="preserve"> in its sole discretion at any time prior to the RFP Closing Date</w:t>
      </w:r>
      <w:r>
        <w:rPr>
          <w:sz w:val="20"/>
          <w:szCs w:val="20"/>
        </w:rPr>
        <w:t xml:space="preserve">. </w:t>
      </w:r>
    </w:p>
    <w:p w14:paraId="50B14E8B" w14:textId="77777777" w:rsidR="00607C23" w:rsidRPr="006601AC" w:rsidRDefault="00607C23" w:rsidP="00A6600A">
      <w:pPr>
        <w:pStyle w:val="NoSpacing"/>
        <w:numPr>
          <w:ilvl w:val="1"/>
          <w:numId w:val="2"/>
        </w:numPr>
        <w:ind w:left="720"/>
        <w:jc w:val="both"/>
        <w:rPr>
          <w:rFonts w:cstheme="minorHAnsi"/>
          <w:b/>
          <w:bCs/>
          <w:sz w:val="20"/>
          <w:szCs w:val="20"/>
        </w:rPr>
      </w:pPr>
      <w:r w:rsidRPr="006601AC">
        <w:rPr>
          <w:rFonts w:cstheme="minorHAnsi"/>
          <w:b/>
          <w:bCs/>
          <w:sz w:val="20"/>
          <w:szCs w:val="20"/>
        </w:rPr>
        <w:t xml:space="preserve">Clarity And Organization </w:t>
      </w:r>
      <w:r w:rsidR="0040680F" w:rsidRPr="006601AC">
        <w:rPr>
          <w:rFonts w:cstheme="minorHAnsi"/>
          <w:b/>
          <w:bCs/>
          <w:sz w:val="20"/>
          <w:szCs w:val="20"/>
        </w:rPr>
        <w:t>o</w:t>
      </w:r>
      <w:r w:rsidRPr="006601AC">
        <w:rPr>
          <w:rFonts w:cstheme="minorHAnsi"/>
          <w:b/>
          <w:bCs/>
          <w:sz w:val="20"/>
          <w:szCs w:val="20"/>
        </w:rPr>
        <w:t xml:space="preserve">f </w:t>
      </w:r>
      <w:r w:rsidR="00E406AC" w:rsidRPr="006601AC">
        <w:rPr>
          <w:rFonts w:cstheme="minorHAnsi"/>
          <w:b/>
          <w:bCs/>
          <w:sz w:val="20"/>
          <w:szCs w:val="20"/>
        </w:rPr>
        <w:t>Proposals</w:t>
      </w:r>
    </w:p>
    <w:p w14:paraId="3D1F1BCA" w14:textId="472A4081" w:rsidR="005237A2" w:rsidRPr="006601AC" w:rsidRDefault="00E406AC" w:rsidP="00A6600A">
      <w:pPr>
        <w:pStyle w:val="NoSpacing"/>
        <w:ind w:left="720"/>
        <w:jc w:val="both"/>
        <w:rPr>
          <w:rFonts w:cstheme="minorHAnsi"/>
          <w:sz w:val="20"/>
          <w:szCs w:val="20"/>
        </w:rPr>
      </w:pPr>
      <w:r w:rsidRPr="006601AC">
        <w:rPr>
          <w:rFonts w:cstheme="minorHAnsi"/>
          <w:sz w:val="20"/>
          <w:szCs w:val="20"/>
        </w:rPr>
        <w:t>Proposals</w:t>
      </w:r>
      <w:r w:rsidR="00490FE7" w:rsidRPr="006601AC">
        <w:rPr>
          <w:rFonts w:cstheme="minorHAnsi"/>
          <w:sz w:val="20"/>
          <w:szCs w:val="20"/>
        </w:rPr>
        <w:t xml:space="preserve"> should be complete, clear, consistent, well</w:t>
      </w:r>
      <w:r w:rsidR="002B0083">
        <w:rPr>
          <w:rFonts w:cstheme="minorHAnsi"/>
          <w:sz w:val="20"/>
          <w:szCs w:val="20"/>
        </w:rPr>
        <w:t>-</w:t>
      </w:r>
      <w:r w:rsidR="00B9306F" w:rsidRPr="006601AC">
        <w:rPr>
          <w:rFonts w:cstheme="minorHAnsi"/>
          <w:sz w:val="20"/>
          <w:szCs w:val="20"/>
        </w:rPr>
        <w:t>organized,</w:t>
      </w:r>
      <w:r w:rsidR="00490FE7" w:rsidRPr="006601AC">
        <w:rPr>
          <w:rFonts w:cstheme="minorHAnsi"/>
          <w:sz w:val="20"/>
          <w:szCs w:val="20"/>
        </w:rPr>
        <w:t xml:space="preserve"> and legible to facilitate evaluation. </w:t>
      </w:r>
      <w:r w:rsidR="00164EBB" w:rsidRPr="006601AC">
        <w:rPr>
          <w:rFonts w:cstheme="minorHAnsi"/>
          <w:sz w:val="20"/>
          <w:szCs w:val="20"/>
        </w:rPr>
        <w:t>Proposals</w:t>
      </w:r>
      <w:r w:rsidR="002823F9" w:rsidRPr="006601AC">
        <w:rPr>
          <w:rFonts w:cstheme="minorHAnsi"/>
          <w:sz w:val="20"/>
          <w:szCs w:val="20"/>
        </w:rPr>
        <w:t xml:space="preserve"> are required to have a separated cost breakdown that clearly outlines the cost of </w:t>
      </w:r>
      <w:r w:rsidR="00B9306F" w:rsidRPr="006601AC">
        <w:rPr>
          <w:rFonts w:cstheme="minorHAnsi"/>
          <w:sz w:val="20"/>
          <w:szCs w:val="20"/>
        </w:rPr>
        <w:t xml:space="preserve">labour and resources. </w:t>
      </w:r>
      <w:r w:rsidR="00490FE7" w:rsidRPr="006601AC">
        <w:rPr>
          <w:rFonts w:cstheme="minorHAnsi"/>
          <w:sz w:val="20"/>
          <w:szCs w:val="20"/>
        </w:rPr>
        <w:t>All information requested in this RF</w:t>
      </w:r>
      <w:r w:rsidRPr="006601AC">
        <w:rPr>
          <w:rFonts w:cstheme="minorHAnsi"/>
          <w:sz w:val="20"/>
          <w:szCs w:val="20"/>
        </w:rPr>
        <w:t>P</w:t>
      </w:r>
      <w:r w:rsidR="00490FE7" w:rsidRPr="006601AC">
        <w:rPr>
          <w:rFonts w:cstheme="minorHAnsi"/>
          <w:sz w:val="20"/>
          <w:szCs w:val="20"/>
        </w:rPr>
        <w:t xml:space="preserve"> should be provided in your </w:t>
      </w:r>
      <w:r w:rsidR="00164EBB" w:rsidRPr="006601AC">
        <w:rPr>
          <w:rFonts w:cstheme="minorHAnsi"/>
          <w:sz w:val="20"/>
          <w:szCs w:val="20"/>
        </w:rPr>
        <w:t>proposal</w:t>
      </w:r>
      <w:r w:rsidR="00490FE7" w:rsidRPr="006601AC">
        <w:rPr>
          <w:rFonts w:cstheme="minorHAnsi"/>
          <w:sz w:val="20"/>
          <w:szCs w:val="20"/>
        </w:rPr>
        <w:t>.</w:t>
      </w:r>
    </w:p>
    <w:p w14:paraId="6D79E06F" w14:textId="04A69AF2" w:rsidR="00B9306F" w:rsidRDefault="00B9306F" w:rsidP="00A6600A">
      <w:pPr>
        <w:pStyle w:val="NoSpacing"/>
        <w:ind w:left="360"/>
        <w:jc w:val="both"/>
        <w:rPr>
          <w:rFonts w:cstheme="minorHAnsi"/>
          <w:sz w:val="20"/>
          <w:szCs w:val="20"/>
        </w:rPr>
      </w:pPr>
    </w:p>
    <w:p w14:paraId="0692E978" w14:textId="77777777" w:rsidR="001B3883" w:rsidRDefault="001B3883" w:rsidP="00A6600A">
      <w:pPr>
        <w:pStyle w:val="NoSpacing"/>
        <w:ind w:left="360"/>
        <w:jc w:val="both"/>
        <w:rPr>
          <w:rFonts w:cstheme="minorHAnsi"/>
          <w:sz w:val="20"/>
          <w:szCs w:val="20"/>
        </w:rPr>
      </w:pPr>
    </w:p>
    <w:p w14:paraId="3440014E" w14:textId="77777777" w:rsidR="009C7F99" w:rsidRDefault="009C7F99" w:rsidP="00A6600A">
      <w:pPr>
        <w:pStyle w:val="NoSpacing"/>
        <w:ind w:left="360"/>
        <w:jc w:val="both"/>
        <w:rPr>
          <w:rFonts w:cstheme="minorHAnsi"/>
          <w:sz w:val="20"/>
          <w:szCs w:val="20"/>
        </w:rPr>
      </w:pPr>
    </w:p>
    <w:p w14:paraId="4248FE87" w14:textId="77777777" w:rsidR="009C7F99" w:rsidRPr="006601AC" w:rsidRDefault="009C7F99" w:rsidP="00A6600A">
      <w:pPr>
        <w:pStyle w:val="NoSpacing"/>
        <w:ind w:left="360"/>
        <w:jc w:val="both"/>
        <w:rPr>
          <w:rFonts w:cstheme="minorHAnsi"/>
          <w:sz w:val="20"/>
          <w:szCs w:val="20"/>
        </w:rPr>
      </w:pPr>
    </w:p>
    <w:p w14:paraId="77A3EA2C" w14:textId="77777777" w:rsidR="00B9306F" w:rsidRPr="006601AC" w:rsidRDefault="00B9306F" w:rsidP="00A6600A">
      <w:pPr>
        <w:pStyle w:val="NoSpacing"/>
        <w:numPr>
          <w:ilvl w:val="0"/>
          <w:numId w:val="2"/>
        </w:numPr>
        <w:jc w:val="both"/>
        <w:rPr>
          <w:rFonts w:cstheme="minorHAnsi"/>
          <w:b/>
          <w:bCs/>
          <w:sz w:val="20"/>
          <w:szCs w:val="20"/>
        </w:rPr>
      </w:pPr>
      <w:r w:rsidRPr="006601AC">
        <w:rPr>
          <w:rFonts w:cstheme="minorHAnsi"/>
          <w:b/>
          <w:bCs/>
          <w:sz w:val="20"/>
          <w:szCs w:val="20"/>
        </w:rPr>
        <w:lastRenderedPageBreak/>
        <w:t>PROPOSAL CONTENT</w:t>
      </w:r>
    </w:p>
    <w:p w14:paraId="665B90E5" w14:textId="04B8ECCC" w:rsidR="00B9306F" w:rsidRPr="006601AC" w:rsidRDefault="00B9306F" w:rsidP="00A6600A">
      <w:pPr>
        <w:pStyle w:val="NoSpacing"/>
        <w:ind w:left="360"/>
        <w:jc w:val="both"/>
        <w:rPr>
          <w:rFonts w:cstheme="minorHAnsi"/>
          <w:b/>
          <w:bCs/>
          <w:sz w:val="20"/>
          <w:szCs w:val="20"/>
        </w:rPr>
      </w:pPr>
      <w:r w:rsidRPr="006601AC">
        <w:rPr>
          <w:rFonts w:cstheme="minorHAnsi"/>
          <w:sz w:val="20"/>
          <w:szCs w:val="20"/>
        </w:rPr>
        <w:t xml:space="preserve">RCHS is requesting vendors to submit a proposal for undertaking the </w:t>
      </w:r>
      <w:r w:rsidR="00927EBA" w:rsidRPr="006601AC">
        <w:rPr>
          <w:rFonts w:cstheme="minorHAnsi"/>
          <w:sz w:val="20"/>
          <w:szCs w:val="20"/>
        </w:rPr>
        <w:t>scope</w:t>
      </w:r>
      <w:r w:rsidRPr="006601AC">
        <w:rPr>
          <w:rFonts w:cstheme="minorHAnsi"/>
          <w:sz w:val="20"/>
          <w:szCs w:val="20"/>
        </w:rPr>
        <w:t xml:space="preserve"> and objectives as outlined in section</w:t>
      </w:r>
      <w:r w:rsidR="002B0083">
        <w:rPr>
          <w:rFonts w:cstheme="minorHAnsi"/>
          <w:sz w:val="20"/>
          <w:szCs w:val="20"/>
        </w:rPr>
        <w:t>s</w:t>
      </w:r>
      <w:r w:rsidRPr="006601AC">
        <w:rPr>
          <w:rFonts w:cstheme="minorHAnsi"/>
          <w:sz w:val="20"/>
          <w:szCs w:val="20"/>
        </w:rPr>
        <w:t xml:space="preserve"> 1 and 2.   In preparing a proposal, the vendor is required to provide, at a minimum, the following information:</w:t>
      </w:r>
    </w:p>
    <w:p w14:paraId="61D28538" w14:textId="77777777" w:rsidR="00B9306F" w:rsidRPr="006601AC" w:rsidRDefault="00B9306F" w:rsidP="00A6600A">
      <w:pPr>
        <w:pStyle w:val="NoSpacing"/>
        <w:ind w:left="360"/>
        <w:jc w:val="both"/>
        <w:rPr>
          <w:rFonts w:cstheme="minorHAnsi"/>
          <w:sz w:val="20"/>
          <w:szCs w:val="20"/>
        </w:rPr>
      </w:pPr>
    </w:p>
    <w:p w14:paraId="644DA1FD" w14:textId="1C2106A9"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A </w:t>
      </w:r>
      <w:r w:rsidR="0036395A" w:rsidRPr="006601AC">
        <w:rPr>
          <w:rFonts w:cstheme="minorHAnsi"/>
          <w:sz w:val="20"/>
          <w:szCs w:val="20"/>
        </w:rPr>
        <w:t xml:space="preserve">vendor </w:t>
      </w:r>
      <w:r w:rsidRPr="006601AC">
        <w:rPr>
          <w:rFonts w:cstheme="minorHAnsi"/>
          <w:sz w:val="20"/>
          <w:szCs w:val="20"/>
        </w:rPr>
        <w:t>profile describing the vendor’s relevant experience in completed projects of a comparable scope and magnitude</w:t>
      </w:r>
      <w:r w:rsidR="0036395A" w:rsidRPr="006601AC">
        <w:rPr>
          <w:rFonts w:cstheme="minorHAnsi"/>
          <w:sz w:val="20"/>
          <w:szCs w:val="20"/>
        </w:rPr>
        <w:t xml:space="preserve"> (see section 5.2)</w:t>
      </w:r>
      <w:r w:rsidR="005A7BBB">
        <w:rPr>
          <w:rFonts w:cstheme="minorHAnsi"/>
          <w:sz w:val="20"/>
          <w:szCs w:val="20"/>
        </w:rPr>
        <w:t xml:space="preserve">, as well as individual biographies for persons assigned to this </w:t>
      </w:r>
      <w:proofErr w:type="gramStart"/>
      <w:r w:rsidR="005A7BBB">
        <w:rPr>
          <w:rFonts w:cstheme="minorHAnsi"/>
          <w:sz w:val="20"/>
          <w:szCs w:val="20"/>
        </w:rPr>
        <w:t>project</w:t>
      </w:r>
      <w:r w:rsidRPr="006601AC">
        <w:rPr>
          <w:rFonts w:cstheme="minorHAnsi"/>
          <w:sz w:val="20"/>
          <w:szCs w:val="20"/>
        </w:rPr>
        <w:t>;</w:t>
      </w:r>
      <w:proofErr w:type="gramEnd"/>
    </w:p>
    <w:p w14:paraId="114C4F4A" w14:textId="77777777"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A statement of qualifications and experience of the vendor’s proposed Project leaders and key team members to be employed on the Project, describing their capabilities, experience, academic and other qualifications, and availability of the Project.  Resumes should be </w:t>
      </w:r>
      <w:proofErr w:type="gramStart"/>
      <w:r w:rsidRPr="006601AC">
        <w:rPr>
          <w:rFonts w:cstheme="minorHAnsi"/>
          <w:sz w:val="20"/>
          <w:szCs w:val="20"/>
        </w:rPr>
        <w:t>attached;</w:t>
      </w:r>
      <w:proofErr w:type="gramEnd"/>
    </w:p>
    <w:p w14:paraId="378A7E55" w14:textId="77777777"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A firm quote of the total project costs (including all professional fees, expenses, travel requirements, and applicable taxes), with costs broken down by each milestone or project phase and identifying per diem consulting hours/fees for each vendor team member who will be assigned to the project, together with terms of </w:t>
      </w:r>
      <w:proofErr w:type="gramStart"/>
      <w:r w:rsidRPr="006601AC">
        <w:rPr>
          <w:rFonts w:cstheme="minorHAnsi"/>
          <w:sz w:val="20"/>
          <w:szCs w:val="20"/>
        </w:rPr>
        <w:t>payment;</w:t>
      </w:r>
      <w:proofErr w:type="gramEnd"/>
    </w:p>
    <w:p w14:paraId="571D6269" w14:textId="77777777"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Three (3) references from previous clients for whom the vendor has provided similar services, along with a contact person and telephone number for each reference provided, and a brief description of the services provided by the </w:t>
      </w:r>
      <w:proofErr w:type="gramStart"/>
      <w:r w:rsidRPr="006601AC">
        <w:rPr>
          <w:rFonts w:cstheme="minorHAnsi"/>
          <w:sz w:val="20"/>
          <w:szCs w:val="20"/>
        </w:rPr>
        <w:t>vendor;</w:t>
      </w:r>
      <w:proofErr w:type="gramEnd"/>
    </w:p>
    <w:p w14:paraId="1D5546B0" w14:textId="77777777"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Any potential conflicts that the vendor or a specific individual or individuals prospectively working for such vendor on the project may </w:t>
      </w:r>
      <w:proofErr w:type="gramStart"/>
      <w:r w:rsidRPr="006601AC">
        <w:rPr>
          <w:rFonts w:cstheme="minorHAnsi"/>
          <w:sz w:val="20"/>
          <w:szCs w:val="20"/>
        </w:rPr>
        <w:t>have;</w:t>
      </w:r>
      <w:proofErr w:type="gramEnd"/>
    </w:p>
    <w:p w14:paraId="6B85A108" w14:textId="77777777"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A Vendor’s Value Proposition:  What unique value will your Company bring to </w:t>
      </w:r>
      <w:r w:rsidR="00927EBA" w:rsidRPr="006601AC">
        <w:rPr>
          <w:rFonts w:cstheme="minorHAnsi"/>
          <w:sz w:val="20"/>
          <w:szCs w:val="20"/>
        </w:rPr>
        <w:t>the LLG OHT?</w:t>
      </w:r>
    </w:p>
    <w:p w14:paraId="007F9A9C" w14:textId="77777777"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Executive Summary containing a brief description of your project development approach and </w:t>
      </w:r>
      <w:proofErr w:type="gramStart"/>
      <w:r w:rsidRPr="006601AC">
        <w:rPr>
          <w:rFonts w:cstheme="minorHAnsi"/>
          <w:sz w:val="20"/>
          <w:szCs w:val="20"/>
        </w:rPr>
        <w:t>costs;</w:t>
      </w:r>
      <w:proofErr w:type="gramEnd"/>
    </w:p>
    <w:p w14:paraId="3A5AF8F6" w14:textId="77777777"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Project understanding – a comprehensive narrative that illustrates the Respondent’s understanding of </w:t>
      </w:r>
      <w:r w:rsidR="00927EBA" w:rsidRPr="006601AC">
        <w:rPr>
          <w:rFonts w:cstheme="minorHAnsi"/>
          <w:sz w:val="20"/>
          <w:szCs w:val="20"/>
        </w:rPr>
        <w:t>RCHS</w:t>
      </w:r>
      <w:r w:rsidRPr="006601AC">
        <w:rPr>
          <w:rFonts w:cstheme="minorHAnsi"/>
          <w:sz w:val="20"/>
          <w:szCs w:val="20"/>
        </w:rPr>
        <w:t xml:space="preserve">’s requirements and project schedule. The Respondent must explain how </w:t>
      </w:r>
      <w:r w:rsidR="00927EBA" w:rsidRPr="006601AC">
        <w:rPr>
          <w:rFonts w:cstheme="minorHAnsi"/>
          <w:sz w:val="20"/>
          <w:szCs w:val="20"/>
        </w:rPr>
        <w:t>RCHS</w:t>
      </w:r>
      <w:r w:rsidRPr="006601AC">
        <w:rPr>
          <w:rFonts w:cstheme="minorHAnsi"/>
          <w:sz w:val="20"/>
          <w:szCs w:val="20"/>
        </w:rPr>
        <w:t xml:space="preserve">’s requirements will be </w:t>
      </w:r>
      <w:proofErr w:type="gramStart"/>
      <w:r w:rsidRPr="006601AC">
        <w:rPr>
          <w:rFonts w:cstheme="minorHAnsi"/>
          <w:sz w:val="20"/>
          <w:szCs w:val="20"/>
        </w:rPr>
        <w:t>met;</w:t>
      </w:r>
      <w:proofErr w:type="gramEnd"/>
    </w:p>
    <w:p w14:paraId="4F0DC83D" w14:textId="6F2802DB"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A description of your </w:t>
      </w:r>
      <w:r w:rsidR="00C902B1">
        <w:rPr>
          <w:rFonts w:cstheme="minorHAnsi"/>
          <w:sz w:val="20"/>
          <w:szCs w:val="20"/>
        </w:rPr>
        <w:t>strategic facilitation</w:t>
      </w:r>
      <w:r w:rsidRPr="006601AC">
        <w:rPr>
          <w:rFonts w:cstheme="minorHAnsi"/>
          <w:sz w:val="20"/>
          <w:szCs w:val="20"/>
        </w:rPr>
        <w:t xml:space="preserve"> </w:t>
      </w:r>
      <w:proofErr w:type="gramStart"/>
      <w:r w:rsidRPr="006601AC">
        <w:rPr>
          <w:rFonts w:cstheme="minorHAnsi"/>
          <w:sz w:val="20"/>
          <w:szCs w:val="20"/>
        </w:rPr>
        <w:t>methodology;</w:t>
      </w:r>
      <w:proofErr w:type="gramEnd"/>
      <w:r w:rsidRPr="006601AC">
        <w:rPr>
          <w:rFonts w:cstheme="minorHAnsi"/>
          <w:sz w:val="20"/>
          <w:szCs w:val="20"/>
        </w:rPr>
        <w:t xml:space="preserve"> </w:t>
      </w:r>
    </w:p>
    <w:p w14:paraId="5EC7AD6A" w14:textId="77777777"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A recommended project scope based on the information provided </w:t>
      </w:r>
      <w:proofErr w:type="gramStart"/>
      <w:r w:rsidRPr="006601AC">
        <w:rPr>
          <w:rFonts w:cstheme="minorHAnsi"/>
          <w:sz w:val="20"/>
          <w:szCs w:val="20"/>
        </w:rPr>
        <w:t>here;</w:t>
      </w:r>
      <w:proofErr w:type="gramEnd"/>
    </w:p>
    <w:p w14:paraId="2D54B2DF" w14:textId="77777777"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A comprehensive development plan including timelines, milestones, budgets (for each deliverable as outlined) and </w:t>
      </w:r>
      <w:proofErr w:type="gramStart"/>
      <w:r w:rsidRPr="006601AC">
        <w:rPr>
          <w:rFonts w:cstheme="minorHAnsi"/>
          <w:sz w:val="20"/>
          <w:szCs w:val="20"/>
        </w:rPr>
        <w:t>resources;</w:t>
      </w:r>
      <w:proofErr w:type="gramEnd"/>
    </w:p>
    <w:p w14:paraId="255ED60D" w14:textId="77777777"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A description of your project management </w:t>
      </w:r>
      <w:proofErr w:type="gramStart"/>
      <w:r w:rsidRPr="006601AC">
        <w:rPr>
          <w:rFonts w:cstheme="minorHAnsi"/>
          <w:sz w:val="20"/>
          <w:szCs w:val="20"/>
        </w:rPr>
        <w:t>methodology;</w:t>
      </w:r>
      <w:proofErr w:type="gramEnd"/>
    </w:p>
    <w:p w14:paraId="42467DAD" w14:textId="6F25F5C4"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A project management protocol identifying roles, responsibilities and reporting structures;</w:t>
      </w:r>
      <w:r w:rsidR="009C7F99">
        <w:rPr>
          <w:rFonts w:cstheme="minorHAnsi"/>
          <w:sz w:val="20"/>
          <w:szCs w:val="20"/>
        </w:rPr>
        <w:t xml:space="preserve"> and</w:t>
      </w:r>
    </w:p>
    <w:p w14:paraId="0DA482BF" w14:textId="77777777" w:rsidR="00B9306F" w:rsidRPr="006601AC" w:rsidRDefault="00B9306F" w:rsidP="00A6600A">
      <w:pPr>
        <w:pStyle w:val="NoSpacing"/>
        <w:numPr>
          <w:ilvl w:val="0"/>
          <w:numId w:val="39"/>
        </w:numPr>
        <w:ind w:left="1080"/>
        <w:jc w:val="both"/>
        <w:rPr>
          <w:rFonts w:cstheme="minorHAnsi"/>
          <w:sz w:val="20"/>
          <w:szCs w:val="20"/>
        </w:rPr>
      </w:pPr>
      <w:r w:rsidRPr="006601AC">
        <w:rPr>
          <w:rFonts w:cstheme="minorHAnsi"/>
          <w:sz w:val="20"/>
          <w:szCs w:val="20"/>
        </w:rPr>
        <w:t xml:space="preserve">Terms and </w:t>
      </w:r>
      <w:proofErr w:type="gramStart"/>
      <w:r w:rsidRPr="006601AC">
        <w:rPr>
          <w:rFonts w:cstheme="minorHAnsi"/>
          <w:sz w:val="20"/>
          <w:szCs w:val="20"/>
        </w:rPr>
        <w:t>conditions;</w:t>
      </w:r>
      <w:proofErr w:type="gramEnd"/>
    </w:p>
    <w:p w14:paraId="7B388D89" w14:textId="77777777" w:rsidR="00B9306F" w:rsidRPr="006601AC" w:rsidRDefault="00B9306F" w:rsidP="00A6600A">
      <w:pPr>
        <w:pStyle w:val="NoSpacing"/>
        <w:ind w:left="360"/>
        <w:jc w:val="both"/>
        <w:rPr>
          <w:rFonts w:cstheme="minorHAnsi"/>
          <w:sz w:val="20"/>
          <w:szCs w:val="20"/>
        </w:rPr>
      </w:pPr>
    </w:p>
    <w:p w14:paraId="439AAACB" w14:textId="77777777" w:rsidR="00B9306F" w:rsidRPr="006601AC" w:rsidRDefault="00B9306F" w:rsidP="00A6600A">
      <w:pPr>
        <w:pStyle w:val="NoSpacing"/>
        <w:ind w:left="360"/>
        <w:jc w:val="both"/>
        <w:rPr>
          <w:rFonts w:cstheme="minorHAnsi"/>
          <w:sz w:val="20"/>
          <w:szCs w:val="20"/>
        </w:rPr>
      </w:pPr>
      <w:r w:rsidRPr="006601AC">
        <w:rPr>
          <w:rFonts w:cstheme="minorHAnsi"/>
          <w:sz w:val="20"/>
          <w:szCs w:val="20"/>
        </w:rPr>
        <w:t>All pages of the proposal should be numbered and include the vendor’s name and date of the proposal.  Items listed in the RFP should be addressed as thoroughly as possible.</w:t>
      </w:r>
    </w:p>
    <w:p w14:paraId="1F97087D" w14:textId="77777777" w:rsidR="00B9306F" w:rsidRPr="006601AC" w:rsidRDefault="00B9306F" w:rsidP="00A6600A">
      <w:pPr>
        <w:pStyle w:val="NoSpacing"/>
        <w:ind w:left="360"/>
        <w:jc w:val="both"/>
        <w:rPr>
          <w:rFonts w:cstheme="minorHAnsi"/>
          <w:sz w:val="20"/>
          <w:szCs w:val="20"/>
        </w:rPr>
      </w:pPr>
    </w:p>
    <w:p w14:paraId="002D559E" w14:textId="45FA4472" w:rsidR="00B9306F" w:rsidRPr="006601AC" w:rsidRDefault="004478C1" w:rsidP="00A6600A">
      <w:pPr>
        <w:pStyle w:val="NoSpacing"/>
        <w:ind w:left="360"/>
        <w:jc w:val="both"/>
        <w:rPr>
          <w:rFonts w:cstheme="minorHAnsi"/>
          <w:sz w:val="20"/>
          <w:szCs w:val="20"/>
        </w:rPr>
      </w:pPr>
      <w:r>
        <w:rPr>
          <w:rFonts w:cstheme="minorHAnsi"/>
          <w:sz w:val="20"/>
          <w:szCs w:val="20"/>
        </w:rPr>
        <w:t>The i</w:t>
      </w:r>
      <w:r w:rsidR="00B9306F" w:rsidRPr="006601AC">
        <w:rPr>
          <w:rFonts w:cstheme="minorHAnsi"/>
          <w:sz w:val="20"/>
          <w:szCs w:val="20"/>
        </w:rPr>
        <w:t>nability to meet any specified requirement must be stated and explained.   An authorized representative of the company must sign the proposal.</w:t>
      </w:r>
    </w:p>
    <w:p w14:paraId="663A3655" w14:textId="77777777" w:rsidR="00B9306F" w:rsidRPr="006601AC" w:rsidRDefault="00B9306F" w:rsidP="00A6600A">
      <w:pPr>
        <w:pStyle w:val="NoSpacing"/>
        <w:ind w:left="360"/>
        <w:jc w:val="both"/>
        <w:rPr>
          <w:rFonts w:cstheme="minorHAnsi"/>
          <w:sz w:val="20"/>
          <w:szCs w:val="20"/>
        </w:rPr>
      </w:pPr>
    </w:p>
    <w:p w14:paraId="624353F6" w14:textId="77777777" w:rsidR="00B9306F" w:rsidRPr="006601AC" w:rsidRDefault="00B9306F" w:rsidP="00A6600A">
      <w:pPr>
        <w:pStyle w:val="NoSpacing"/>
        <w:ind w:left="360"/>
        <w:jc w:val="both"/>
        <w:rPr>
          <w:rFonts w:cstheme="minorHAnsi"/>
          <w:sz w:val="20"/>
          <w:szCs w:val="20"/>
        </w:rPr>
      </w:pPr>
      <w:r w:rsidRPr="006601AC">
        <w:rPr>
          <w:rFonts w:cstheme="minorHAnsi"/>
          <w:sz w:val="20"/>
          <w:szCs w:val="20"/>
        </w:rPr>
        <w:t>Prior to submitting an offer, Vendors shall carefully examine all requirements and fully inform themselves of the conditions and limitations of the document to ensure a coordinated offer in response to this RFP.</w:t>
      </w:r>
    </w:p>
    <w:p w14:paraId="4BF900F9" w14:textId="77777777" w:rsidR="00B9306F" w:rsidRPr="006601AC" w:rsidRDefault="00B9306F" w:rsidP="00A6600A">
      <w:pPr>
        <w:pStyle w:val="NoSpacing"/>
        <w:ind w:left="360"/>
        <w:jc w:val="both"/>
        <w:rPr>
          <w:rFonts w:cstheme="minorHAnsi"/>
          <w:sz w:val="20"/>
          <w:szCs w:val="20"/>
        </w:rPr>
      </w:pPr>
    </w:p>
    <w:p w14:paraId="2AA72CEC" w14:textId="77777777" w:rsidR="00B9306F" w:rsidRPr="006601AC" w:rsidRDefault="00B9306F" w:rsidP="00A6600A">
      <w:pPr>
        <w:pStyle w:val="NoSpacing"/>
        <w:ind w:left="360"/>
        <w:jc w:val="both"/>
        <w:rPr>
          <w:rFonts w:cstheme="minorHAnsi"/>
          <w:b/>
          <w:bCs/>
          <w:sz w:val="20"/>
          <w:szCs w:val="20"/>
        </w:rPr>
      </w:pPr>
    </w:p>
    <w:p w14:paraId="6A7312C1" w14:textId="2607E2C1" w:rsidR="00607C23" w:rsidRPr="006601AC" w:rsidRDefault="009C7F99" w:rsidP="00A6600A">
      <w:pPr>
        <w:pStyle w:val="NoSpacing"/>
        <w:numPr>
          <w:ilvl w:val="0"/>
          <w:numId w:val="2"/>
        </w:numPr>
        <w:jc w:val="both"/>
        <w:rPr>
          <w:rFonts w:cstheme="minorHAnsi"/>
          <w:b/>
          <w:bCs/>
          <w:sz w:val="20"/>
          <w:szCs w:val="20"/>
        </w:rPr>
      </w:pPr>
      <w:r w:rsidRPr="006601AC">
        <w:rPr>
          <w:rFonts w:cstheme="minorHAnsi"/>
          <w:b/>
          <w:bCs/>
          <w:sz w:val="20"/>
          <w:szCs w:val="20"/>
        </w:rPr>
        <w:t>GENERAL CONDITIONS</w:t>
      </w:r>
    </w:p>
    <w:p w14:paraId="5BA358B8" w14:textId="77777777" w:rsidR="0040680F" w:rsidRPr="006601AC" w:rsidRDefault="0040680F" w:rsidP="00A6600A">
      <w:pPr>
        <w:pStyle w:val="NoSpacing"/>
        <w:ind w:left="360"/>
        <w:jc w:val="both"/>
        <w:rPr>
          <w:rFonts w:cstheme="minorHAnsi"/>
          <w:b/>
          <w:bCs/>
          <w:sz w:val="20"/>
          <w:szCs w:val="20"/>
        </w:rPr>
      </w:pPr>
    </w:p>
    <w:p w14:paraId="248F662F" w14:textId="6766EB3B" w:rsidR="00A1043C" w:rsidRPr="006601AC" w:rsidRDefault="00A532DA" w:rsidP="00A6600A">
      <w:pPr>
        <w:pStyle w:val="NoSpacing"/>
        <w:numPr>
          <w:ilvl w:val="1"/>
          <w:numId w:val="2"/>
        </w:numPr>
        <w:ind w:left="1080" w:hanging="720"/>
        <w:jc w:val="both"/>
        <w:rPr>
          <w:rFonts w:cstheme="minorHAnsi"/>
          <w:b/>
          <w:bCs/>
          <w:sz w:val="20"/>
          <w:szCs w:val="20"/>
        </w:rPr>
      </w:pPr>
      <w:r w:rsidRPr="006601AC">
        <w:rPr>
          <w:rFonts w:cstheme="minorHAnsi"/>
          <w:b/>
          <w:bCs/>
          <w:sz w:val="20"/>
          <w:szCs w:val="20"/>
        </w:rPr>
        <w:t xml:space="preserve">Cost </w:t>
      </w:r>
      <w:r w:rsidR="00071875">
        <w:rPr>
          <w:rFonts w:cstheme="minorHAnsi"/>
          <w:b/>
          <w:bCs/>
          <w:sz w:val="20"/>
          <w:szCs w:val="20"/>
        </w:rPr>
        <w:t>o</w:t>
      </w:r>
      <w:r w:rsidRPr="006601AC">
        <w:rPr>
          <w:rFonts w:cstheme="minorHAnsi"/>
          <w:b/>
          <w:bCs/>
          <w:sz w:val="20"/>
          <w:szCs w:val="20"/>
        </w:rPr>
        <w:t xml:space="preserve">f </w:t>
      </w:r>
      <w:r w:rsidR="00E406AC" w:rsidRPr="006601AC">
        <w:rPr>
          <w:rFonts w:cstheme="minorHAnsi"/>
          <w:b/>
          <w:bCs/>
          <w:sz w:val="20"/>
          <w:szCs w:val="20"/>
        </w:rPr>
        <w:t>Proposal</w:t>
      </w:r>
    </w:p>
    <w:p w14:paraId="2C4FDCA9" w14:textId="77777777" w:rsidR="0040680F" w:rsidRPr="006601AC" w:rsidRDefault="00607C23" w:rsidP="00A6600A">
      <w:pPr>
        <w:pStyle w:val="NoSpacing"/>
        <w:ind w:left="1080"/>
        <w:jc w:val="both"/>
        <w:rPr>
          <w:rFonts w:cstheme="minorHAnsi"/>
          <w:b/>
          <w:bCs/>
          <w:sz w:val="20"/>
          <w:szCs w:val="20"/>
        </w:rPr>
      </w:pPr>
      <w:r w:rsidRPr="006601AC">
        <w:rPr>
          <w:rFonts w:cstheme="minorHAnsi"/>
          <w:sz w:val="20"/>
          <w:szCs w:val="20"/>
        </w:rPr>
        <w:t xml:space="preserve">Preparation and submission of a </w:t>
      </w:r>
      <w:r w:rsidR="00E406AC" w:rsidRPr="006601AC">
        <w:rPr>
          <w:rFonts w:cstheme="minorHAnsi"/>
          <w:sz w:val="20"/>
          <w:szCs w:val="20"/>
        </w:rPr>
        <w:t>proposal</w:t>
      </w:r>
      <w:r w:rsidRPr="006601AC">
        <w:rPr>
          <w:rFonts w:cstheme="minorHAnsi"/>
          <w:sz w:val="20"/>
          <w:szCs w:val="20"/>
        </w:rPr>
        <w:t xml:space="preserve"> in response to this RF</w:t>
      </w:r>
      <w:r w:rsidR="00E406AC" w:rsidRPr="006601AC">
        <w:rPr>
          <w:rFonts w:cstheme="minorHAnsi"/>
          <w:sz w:val="20"/>
          <w:szCs w:val="20"/>
        </w:rPr>
        <w:t>P</w:t>
      </w:r>
      <w:r w:rsidRPr="006601AC">
        <w:rPr>
          <w:rFonts w:cstheme="minorHAnsi"/>
          <w:sz w:val="20"/>
          <w:szCs w:val="20"/>
        </w:rPr>
        <w:t xml:space="preserve"> is voluntary and any costs associated with the </w:t>
      </w:r>
      <w:r w:rsidR="00E406AC" w:rsidRPr="006601AC">
        <w:rPr>
          <w:rFonts w:cstheme="minorHAnsi"/>
          <w:sz w:val="20"/>
          <w:szCs w:val="20"/>
        </w:rPr>
        <w:t>proposal</w:t>
      </w:r>
      <w:r w:rsidRPr="006601AC">
        <w:rPr>
          <w:rFonts w:cstheme="minorHAnsi"/>
          <w:sz w:val="20"/>
          <w:szCs w:val="20"/>
        </w:rPr>
        <w:t xml:space="preserve"> preparation, submission, meetings, </w:t>
      </w:r>
      <w:r w:rsidR="00B9306F" w:rsidRPr="006601AC">
        <w:rPr>
          <w:rFonts w:cstheme="minorHAnsi"/>
          <w:sz w:val="20"/>
          <w:szCs w:val="20"/>
        </w:rPr>
        <w:t>negotiations,</w:t>
      </w:r>
      <w:r w:rsidRPr="006601AC">
        <w:rPr>
          <w:rFonts w:cstheme="minorHAnsi"/>
          <w:sz w:val="20"/>
          <w:szCs w:val="20"/>
        </w:rPr>
        <w:t xml:space="preserve"> or discussions with RCHS are solely the responsibility of the respondent submitting the </w:t>
      </w:r>
      <w:r w:rsidR="00E406AC" w:rsidRPr="006601AC">
        <w:rPr>
          <w:rFonts w:cstheme="minorHAnsi"/>
          <w:sz w:val="20"/>
          <w:szCs w:val="20"/>
        </w:rPr>
        <w:t>proposal</w:t>
      </w:r>
      <w:r w:rsidRPr="006601AC">
        <w:rPr>
          <w:rFonts w:cstheme="minorHAnsi"/>
          <w:sz w:val="20"/>
          <w:szCs w:val="20"/>
        </w:rPr>
        <w:t>.</w:t>
      </w:r>
    </w:p>
    <w:p w14:paraId="0ED11318" w14:textId="77777777" w:rsidR="0040680F" w:rsidRPr="006601AC" w:rsidRDefault="0040680F" w:rsidP="00A6600A">
      <w:pPr>
        <w:pStyle w:val="NoSpacing"/>
        <w:ind w:left="1080" w:hanging="720"/>
        <w:jc w:val="both"/>
        <w:rPr>
          <w:rFonts w:cstheme="minorHAnsi"/>
          <w:sz w:val="20"/>
          <w:szCs w:val="20"/>
        </w:rPr>
      </w:pPr>
    </w:p>
    <w:p w14:paraId="05D62F14" w14:textId="77777777" w:rsidR="00607C23" w:rsidRPr="006601AC" w:rsidRDefault="0040680F" w:rsidP="00A6600A">
      <w:pPr>
        <w:pStyle w:val="NoSpacing"/>
        <w:numPr>
          <w:ilvl w:val="1"/>
          <w:numId w:val="2"/>
        </w:numPr>
        <w:ind w:left="1080" w:hanging="720"/>
        <w:jc w:val="both"/>
        <w:rPr>
          <w:rFonts w:cstheme="minorHAnsi"/>
          <w:b/>
          <w:bCs/>
          <w:sz w:val="20"/>
          <w:szCs w:val="20"/>
        </w:rPr>
      </w:pPr>
      <w:r w:rsidRPr="006601AC">
        <w:rPr>
          <w:rFonts w:cstheme="minorHAnsi"/>
          <w:b/>
          <w:bCs/>
          <w:sz w:val="20"/>
          <w:szCs w:val="20"/>
        </w:rPr>
        <w:t>No Claim</w:t>
      </w:r>
    </w:p>
    <w:p w14:paraId="04D8BDF4" w14:textId="77777777" w:rsidR="00E25D4C" w:rsidRPr="006601AC" w:rsidRDefault="00A1043C" w:rsidP="00A6600A">
      <w:pPr>
        <w:pStyle w:val="NoSpacing"/>
        <w:ind w:left="1080" w:hanging="720"/>
        <w:jc w:val="both"/>
        <w:rPr>
          <w:rFonts w:cstheme="minorHAnsi"/>
          <w:sz w:val="20"/>
          <w:szCs w:val="20"/>
        </w:rPr>
      </w:pPr>
      <w:r w:rsidRPr="006601AC">
        <w:rPr>
          <w:rFonts w:cstheme="minorHAnsi"/>
          <w:sz w:val="20"/>
          <w:szCs w:val="20"/>
        </w:rPr>
        <w:tab/>
      </w:r>
      <w:r w:rsidR="00607C23" w:rsidRPr="006601AC">
        <w:rPr>
          <w:rFonts w:cstheme="minorHAnsi"/>
          <w:sz w:val="20"/>
          <w:szCs w:val="20"/>
        </w:rPr>
        <w:t>RCHS will not be liable to any respondent for any claims, whether for costs, expenses, losses or damages, or loss of anticipated profits, or for any other matter whatsoever,</w:t>
      </w:r>
      <w:r w:rsidR="00A532DA" w:rsidRPr="006601AC">
        <w:rPr>
          <w:rFonts w:cstheme="minorHAnsi"/>
          <w:sz w:val="20"/>
          <w:szCs w:val="20"/>
        </w:rPr>
        <w:t xml:space="preserve"> i</w:t>
      </w:r>
      <w:r w:rsidR="00607C23" w:rsidRPr="006601AC">
        <w:rPr>
          <w:rFonts w:cstheme="minorHAnsi"/>
          <w:sz w:val="20"/>
          <w:szCs w:val="20"/>
        </w:rPr>
        <w:t xml:space="preserve">ncurred by the respondent in preparing and submitting a </w:t>
      </w:r>
      <w:r w:rsidR="00164EBB" w:rsidRPr="006601AC">
        <w:rPr>
          <w:rFonts w:cstheme="minorHAnsi"/>
          <w:sz w:val="20"/>
          <w:szCs w:val="20"/>
        </w:rPr>
        <w:t>proposal</w:t>
      </w:r>
      <w:r w:rsidR="00607C23" w:rsidRPr="006601AC">
        <w:rPr>
          <w:rFonts w:cstheme="minorHAnsi"/>
          <w:sz w:val="20"/>
          <w:szCs w:val="20"/>
        </w:rPr>
        <w:t xml:space="preserve"> or participating in negotiations for a contract, or other activity </w:t>
      </w:r>
      <w:r w:rsidR="00607C23" w:rsidRPr="006601AC">
        <w:rPr>
          <w:rFonts w:cstheme="minorHAnsi"/>
          <w:sz w:val="20"/>
          <w:szCs w:val="20"/>
        </w:rPr>
        <w:lastRenderedPageBreak/>
        <w:t xml:space="preserve">related to or arising from this </w:t>
      </w:r>
      <w:r w:rsidR="00AD2833" w:rsidRPr="006601AC">
        <w:rPr>
          <w:rFonts w:cstheme="minorHAnsi"/>
          <w:sz w:val="20"/>
          <w:szCs w:val="20"/>
        </w:rPr>
        <w:t>RF</w:t>
      </w:r>
      <w:r w:rsidR="00E406AC" w:rsidRPr="006601AC">
        <w:rPr>
          <w:rFonts w:cstheme="minorHAnsi"/>
          <w:sz w:val="20"/>
          <w:szCs w:val="20"/>
        </w:rPr>
        <w:t>P</w:t>
      </w:r>
      <w:r w:rsidR="00607C23" w:rsidRPr="006601AC">
        <w:rPr>
          <w:rFonts w:cstheme="minorHAnsi"/>
          <w:sz w:val="20"/>
          <w:szCs w:val="20"/>
        </w:rPr>
        <w:t xml:space="preserve">. Except as expressly and specifically permitted in this </w:t>
      </w:r>
      <w:r w:rsidR="00AD2833" w:rsidRPr="006601AC">
        <w:rPr>
          <w:rFonts w:cstheme="minorHAnsi"/>
          <w:sz w:val="20"/>
          <w:szCs w:val="20"/>
        </w:rPr>
        <w:t>RF</w:t>
      </w:r>
      <w:r w:rsidR="00E406AC" w:rsidRPr="006601AC">
        <w:rPr>
          <w:rFonts w:cstheme="minorHAnsi"/>
          <w:sz w:val="20"/>
          <w:szCs w:val="20"/>
        </w:rPr>
        <w:t>P</w:t>
      </w:r>
      <w:r w:rsidR="00607C23" w:rsidRPr="006601AC">
        <w:rPr>
          <w:rFonts w:cstheme="minorHAnsi"/>
          <w:sz w:val="20"/>
          <w:szCs w:val="20"/>
        </w:rPr>
        <w:t xml:space="preserve">, no respondent shall have any claim for any compensation of any kind whatsoever, as a result of participating in this </w:t>
      </w:r>
      <w:r w:rsidR="00AD2833" w:rsidRPr="006601AC">
        <w:rPr>
          <w:rFonts w:cstheme="minorHAnsi"/>
          <w:sz w:val="20"/>
          <w:szCs w:val="20"/>
        </w:rPr>
        <w:t>RF</w:t>
      </w:r>
      <w:r w:rsidR="00E406AC" w:rsidRPr="006601AC">
        <w:rPr>
          <w:rFonts w:cstheme="minorHAnsi"/>
          <w:sz w:val="20"/>
          <w:szCs w:val="20"/>
        </w:rPr>
        <w:t>P</w:t>
      </w:r>
      <w:r w:rsidR="00607C23" w:rsidRPr="006601AC">
        <w:rPr>
          <w:rFonts w:cstheme="minorHAnsi"/>
          <w:sz w:val="20"/>
          <w:szCs w:val="20"/>
        </w:rPr>
        <w:t xml:space="preserve">, and by submitting a </w:t>
      </w:r>
      <w:r w:rsidR="00E406AC" w:rsidRPr="006601AC">
        <w:rPr>
          <w:rFonts w:cstheme="minorHAnsi"/>
          <w:sz w:val="20"/>
          <w:szCs w:val="20"/>
        </w:rPr>
        <w:t>proposal</w:t>
      </w:r>
      <w:r w:rsidR="00607C23" w:rsidRPr="006601AC">
        <w:rPr>
          <w:rFonts w:cstheme="minorHAnsi"/>
          <w:sz w:val="20"/>
          <w:szCs w:val="20"/>
        </w:rPr>
        <w:t>, each respondent shall be deemed to have agreed that it has no claim.</w:t>
      </w:r>
    </w:p>
    <w:p w14:paraId="09FBE926" w14:textId="77777777" w:rsidR="0040680F" w:rsidRPr="006601AC" w:rsidRDefault="0040680F" w:rsidP="00A6600A">
      <w:pPr>
        <w:pStyle w:val="NoSpacing"/>
        <w:ind w:left="1080" w:hanging="720"/>
        <w:jc w:val="both"/>
        <w:rPr>
          <w:rFonts w:cstheme="minorHAnsi"/>
          <w:sz w:val="20"/>
          <w:szCs w:val="20"/>
        </w:rPr>
      </w:pPr>
    </w:p>
    <w:p w14:paraId="202C106D" w14:textId="77777777" w:rsidR="00C22263" w:rsidRPr="006601AC" w:rsidRDefault="0040680F" w:rsidP="00A6600A">
      <w:pPr>
        <w:pStyle w:val="NoSpacing"/>
        <w:numPr>
          <w:ilvl w:val="1"/>
          <w:numId w:val="2"/>
        </w:numPr>
        <w:ind w:left="1080" w:hanging="720"/>
        <w:jc w:val="both"/>
        <w:rPr>
          <w:rFonts w:cstheme="minorHAnsi"/>
          <w:b/>
          <w:bCs/>
          <w:sz w:val="20"/>
          <w:szCs w:val="20"/>
        </w:rPr>
      </w:pPr>
      <w:r w:rsidRPr="006601AC">
        <w:rPr>
          <w:rFonts w:cstheme="minorHAnsi"/>
          <w:b/>
          <w:bCs/>
          <w:sz w:val="20"/>
          <w:szCs w:val="20"/>
        </w:rPr>
        <w:t>Respondent's Qualifications</w:t>
      </w:r>
    </w:p>
    <w:p w14:paraId="557EF339" w14:textId="77777777" w:rsidR="00607C23" w:rsidRPr="006601AC" w:rsidRDefault="00A1043C" w:rsidP="00A6600A">
      <w:pPr>
        <w:pStyle w:val="NoSpacing"/>
        <w:ind w:left="1080" w:hanging="720"/>
        <w:jc w:val="both"/>
        <w:rPr>
          <w:rFonts w:cstheme="minorHAnsi"/>
          <w:sz w:val="20"/>
          <w:szCs w:val="20"/>
        </w:rPr>
      </w:pPr>
      <w:r w:rsidRPr="006601AC">
        <w:rPr>
          <w:rFonts w:cstheme="minorHAnsi"/>
          <w:sz w:val="20"/>
          <w:szCs w:val="20"/>
        </w:rPr>
        <w:tab/>
      </w:r>
      <w:r w:rsidR="00607C23" w:rsidRPr="006601AC">
        <w:rPr>
          <w:rFonts w:cstheme="minorHAnsi"/>
          <w:sz w:val="20"/>
          <w:szCs w:val="20"/>
        </w:rPr>
        <w:t xml:space="preserve">In submitting a </w:t>
      </w:r>
      <w:r w:rsidR="00E406AC" w:rsidRPr="006601AC">
        <w:rPr>
          <w:rFonts w:cstheme="minorHAnsi"/>
          <w:sz w:val="20"/>
          <w:szCs w:val="20"/>
        </w:rPr>
        <w:t>proposal</w:t>
      </w:r>
      <w:r w:rsidR="00607C23" w:rsidRPr="006601AC">
        <w:rPr>
          <w:rFonts w:cstheme="minorHAnsi"/>
          <w:sz w:val="20"/>
          <w:szCs w:val="20"/>
        </w:rPr>
        <w:t xml:space="preserve">, the respondent acknowledges and agrees that </w:t>
      </w:r>
      <w:r w:rsidR="00B9306F" w:rsidRPr="006601AC">
        <w:rPr>
          <w:rFonts w:cstheme="minorHAnsi"/>
          <w:sz w:val="20"/>
          <w:szCs w:val="20"/>
        </w:rPr>
        <w:t>they have</w:t>
      </w:r>
      <w:r w:rsidR="00607C23" w:rsidRPr="006601AC">
        <w:rPr>
          <w:rFonts w:cstheme="minorHAnsi"/>
          <w:sz w:val="20"/>
          <w:szCs w:val="20"/>
        </w:rPr>
        <w:t xml:space="preserve"> read, understood</w:t>
      </w:r>
      <w:r w:rsidR="007C5AC1">
        <w:rPr>
          <w:rFonts w:cstheme="minorHAnsi"/>
          <w:sz w:val="20"/>
          <w:szCs w:val="20"/>
        </w:rPr>
        <w:t>,</w:t>
      </w:r>
      <w:r w:rsidR="00607C23" w:rsidRPr="006601AC">
        <w:rPr>
          <w:rFonts w:cstheme="minorHAnsi"/>
          <w:sz w:val="20"/>
          <w:szCs w:val="20"/>
        </w:rPr>
        <w:t xml:space="preserve"> and agrees to all terms and conditions described in this </w:t>
      </w:r>
      <w:r w:rsidR="00AD2833" w:rsidRPr="006601AC">
        <w:rPr>
          <w:rFonts w:cstheme="minorHAnsi"/>
          <w:sz w:val="20"/>
          <w:szCs w:val="20"/>
        </w:rPr>
        <w:t>RF</w:t>
      </w:r>
      <w:r w:rsidR="00E406AC" w:rsidRPr="006601AC">
        <w:rPr>
          <w:rFonts w:cstheme="minorHAnsi"/>
          <w:sz w:val="20"/>
          <w:szCs w:val="20"/>
        </w:rPr>
        <w:t>P</w:t>
      </w:r>
      <w:r w:rsidR="00607C23" w:rsidRPr="006601AC">
        <w:rPr>
          <w:rFonts w:cstheme="minorHAnsi"/>
          <w:sz w:val="20"/>
          <w:szCs w:val="20"/>
        </w:rPr>
        <w:t xml:space="preserve"> and that it has the necessary experience, skills</w:t>
      </w:r>
      <w:r w:rsidR="007C5AC1">
        <w:rPr>
          <w:rFonts w:cstheme="minorHAnsi"/>
          <w:sz w:val="20"/>
          <w:szCs w:val="20"/>
        </w:rPr>
        <w:t>,</w:t>
      </w:r>
      <w:r w:rsidR="00607C23" w:rsidRPr="006601AC">
        <w:rPr>
          <w:rFonts w:cstheme="minorHAnsi"/>
          <w:sz w:val="20"/>
          <w:szCs w:val="20"/>
        </w:rPr>
        <w:t xml:space="preserve"> and ability to effectively provide the services.</w:t>
      </w:r>
    </w:p>
    <w:p w14:paraId="0245B272" w14:textId="77777777" w:rsidR="0040680F" w:rsidRPr="006601AC" w:rsidRDefault="0040680F" w:rsidP="00A6600A">
      <w:pPr>
        <w:pStyle w:val="NoSpacing"/>
        <w:ind w:left="1080" w:hanging="720"/>
        <w:jc w:val="both"/>
        <w:rPr>
          <w:rFonts w:cstheme="minorHAnsi"/>
          <w:sz w:val="20"/>
          <w:szCs w:val="20"/>
        </w:rPr>
      </w:pPr>
    </w:p>
    <w:p w14:paraId="46DB5FA2" w14:textId="77777777" w:rsidR="0040680F" w:rsidRPr="006601AC" w:rsidRDefault="0040680F" w:rsidP="00A6600A">
      <w:pPr>
        <w:pStyle w:val="NoSpacing"/>
        <w:numPr>
          <w:ilvl w:val="1"/>
          <w:numId w:val="2"/>
        </w:numPr>
        <w:ind w:left="1080" w:hanging="720"/>
        <w:jc w:val="both"/>
        <w:rPr>
          <w:rFonts w:cstheme="minorHAnsi"/>
          <w:b/>
          <w:bCs/>
          <w:sz w:val="20"/>
          <w:szCs w:val="20"/>
        </w:rPr>
      </w:pPr>
      <w:r w:rsidRPr="006601AC">
        <w:rPr>
          <w:rFonts w:cstheme="minorHAnsi"/>
          <w:b/>
          <w:bCs/>
          <w:sz w:val="20"/>
          <w:szCs w:val="20"/>
        </w:rPr>
        <w:t>Acceptance of Proposal</w:t>
      </w:r>
    </w:p>
    <w:p w14:paraId="68F0A7BD" w14:textId="77777777" w:rsidR="00607C23" w:rsidRPr="006601AC" w:rsidRDefault="00A1043C" w:rsidP="00A6600A">
      <w:pPr>
        <w:pStyle w:val="NoSpacing"/>
        <w:ind w:left="1080" w:hanging="720"/>
        <w:jc w:val="both"/>
        <w:rPr>
          <w:rFonts w:cstheme="minorHAnsi"/>
          <w:sz w:val="20"/>
          <w:szCs w:val="20"/>
        </w:rPr>
      </w:pPr>
      <w:r w:rsidRPr="006601AC">
        <w:rPr>
          <w:rFonts w:cstheme="minorHAnsi"/>
          <w:sz w:val="20"/>
          <w:szCs w:val="20"/>
        </w:rPr>
        <w:tab/>
      </w:r>
      <w:r w:rsidR="00D653D8" w:rsidRPr="006601AC">
        <w:rPr>
          <w:rFonts w:cstheme="minorHAnsi"/>
          <w:sz w:val="20"/>
          <w:szCs w:val="20"/>
        </w:rPr>
        <w:t xml:space="preserve">This project is contingent on receiving funding to proceed. </w:t>
      </w:r>
      <w:r w:rsidR="00607C23" w:rsidRPr="006601AC">
        <w:rPr>
          <w:rFonts w:cstheme="minorHAnsi"/>
          <w:sz w:val="20"/>
          <w:szCs w:val="20"/>
        </w:rPr>
        <w:t xml:space="preserve">RCHS reserves the right to accept or reject the lowest or any or all </w:t>
      </w:r>
      <w:r w:rsidR="00E406AC" w:rsidRPr="006601AC">
        <w:rPr>
          <w:rFonts w:cstheme="minorHAnsi"/>
          <w:sz w:val="20"/>
          <w:szCs w:val="20"/>
        </w:rPr>
        <w:t>proposals</w:t>
      </w:r>
      <w:r w:rsidR="00607C23" w:rsidRPr="006601AC">
        <w:rPr>
          <w:rFonts w:cstheme="minorHAnsi"/>
          <w:sz w:val="20"/>
          <w:szCs w:val="20"/>
        </w:rPr>
        <w:t xml:space="preserve"> received in response to this </w:t>
      </w:r>
      <w:r w:rsidR="00AD2833" w:rsidRPr="006601AC">
        <w:rPr>
          <w:rFonts w:cstheme="minorHAnsi"/>
          <w:sz w:val="20"/>
          <w:szCs w:val="20"/>
        </w:rPr>
        <w:t>RF</w:t>
      </w:r>
      <w:r w:rsidR="00E406AC" w:rsidRPr="006601AC">
        <w:rPr>
          <w:rFonts w:cstheme="minorHAnsi"/>
          <w:sz w:val="20"/>
          <w:szCs w:val="20"/>
        </w:rPr>
        <w:t>P</w:t>
      </w:r>
      <w:r w:rsidR="00607C23" w:rsidRPr="006601AC">
        <w:rPr>
          <w:rFonts w:cstheme="minorHAnsi"/>
          <w:sz w:val="20"/>
          <w:szCs w:val="20"/>
        </w:rPr>
        <w:t xml:space="preserve">. RCHS reserves the right to conduct personal interviews with selected respondents and </w:t>
      </w:r>
      <w:r w:rsidR="00296BA6" w:rsidRPr="006601AC">
        <w:rPr>
          <w:rFonts w:cstheme="minorHAnsi"/>
          <w:sz w:val="20"/>
          <w:szCs w:val="20"/>
        </w:rPr>
        <w:t>to request</w:t>
      </w:r>
      <w:r w:rsidR="00607C23" w:rsidRPr="006601AC">
        <w:rPr>
          <w:rFonts w:cstheme="minorHAnsi"/>
          <w:sz w:val="20"/>
          <w:szCs w:val="20"/>
        </w:rPr>
        <w:t xml:space="preserve"> references</w:t>
      </w:r>
      <w:r w:rsidR="00296BA6" w:rsidRPr="006601AC">
        <w:rPr>
          <w:rFonts w:cstheme="minorHAnsi"/>
          <w:sz w:val="20"/>
          <w:szCs w:val="20"/>
        </w:rPr>
        <w:t>.</w:t>
      </w:r>
    </w:p>
    <w:p w14:paraId="735FDEFD" w14:textId="77777777" w:rsidR="0040680F" w:rsidRPr="006601AC" w:rsidRDefault="0040680F" w:rsidP="00A6600A">
      <w:pPr>
        <w:pStyle w:val="NoSpacing"/>
        <w:ind w:left="1080" w:hanging="720"/>
        <w:jc w:val="both"/>
        <w:rPr>
          <w:rFonts w:cstheme="minorHAnsi"/>
          <w:sz w:val="20"/>
          <w:szCs w:val="20"/>
        </w:rPr>
      </w:pPr>
    </w:p>
    <w:p w14:paraId="3FFA8E3D" w14:textId="77777777" w:rsidR="00607C23" w:rsidRPr="006601AC" w:rsidRDefault="00A532DA" w:rsidP="00A6600A">
      <w:pPr>
        <w:pStyle w:val="NoSpacing"/>
        <w:numPr>
          <w:ilvl w:val="1"/>
          <w:numId w:val="2"/>
        </w:numPr>
        <w:ind w:left="1080" w:hanging="720"/>
        <w:jc w:val="both"/>
        <w:rPr>
          <w:rFonts w:cstheme="minorHAnsi"/>
          <w:b/>
          <w:bCs/>
          <w:sz w:val="20"/>
          <w:szCs w:val="20"/>
        </w:rPr>
      </w:pPr>
      <w:r w:rsidRPr="006601AC">
        <w:rPr>
          <w:rFonts w:cstheme="minorHAnsi"/>
          <w:b/>
          <w:bCs/>
          <w:sz w:val="20"/>
          <w:szCs w:val="20"/>
        </w:rPr>
        <w:t>Withdrawal</w:t>
      </w:r>
    </w:p>
    <w:p w14:paraId="0A2F9D98" w14:textId="77777777" w:rsidR="00607C23" w:rsidRPr="006601AC" w:rsidRDefault="00A1043C" w:rsidP="00A6600A">
      <w:pPr>
        <w:pStyle w:val="NoSpacing"/>
        <w:ind w:left="1080" w:hanging="720"/>
        <w:jc w:val="both"/>
        <w:rPr>
          <w:rFonts w:cstheme="minorHAnsi"/>
          <w:sz w:val="20"/>
          <w:szCs w:val="20"/>
        </w:rPr>
      </w:pPr>
      <w:r w:rsidRPr="006601AC">
        <w:rPr>
          <w:rFonts w:cstheme="minorHAnsi"/>
          <w:sz w:val="20"/>
          <w:szCs w:val="20"/>
        </w:rPr>
        <w:tab/>
      </w:r>
      <w:r w:rsidR="00607C23" w:rsidRPr="006601AC">
        <w:rPr>
          <w:rFonts w:cstheme="minorHAnsi"/>
          <w:sz w:val="20"/>
          <w:szCs w:val="20"/>
        </w:rPr>
        <w:t xml:space="preserve">Respondents may withdraw their </w:t>
      </w:r>
      <w:r w:rsidR="00E406AC" w:rsidRPr="006601AC">
        <w:rPr>
          <w:rFonts w:cstheme="minorHAnsi"/>
          <w:sz w:val="20"/>
          <w:szCs w:val="20"/>
        </w:rPr>
        <w:t>proposal</w:t>
      </w:r>
      <w:r w:rsidR="00607C23" w:rsidRPr="006601AC">
        <w:rPr>
          <w:rFonts w:cstheme="minorHAnsi"/>
          <w:sz w:val="20"/>
          <w:szCs w:val="20"/>
        </w:rPr>
        <w:t xml:space="preserve"> at any time prior to acceptance.</w:t>
      </w:r>
    </w:p>
    <w:p w14:paraId="5FBD851E" w14:textId="77777777" w:rsidR="00607C23" w:rsidRPr="006601AC" w:rsidRDefault="00607C23" w:rsidP="00A6600A">
      <w:pPr>
        <w:pStyle w:val="NoSpacing"/>
        <w:ind w:left="1080" w:hanging="720"/>
        <w:jc w:val="both"/>
        <w:rPr>
          <w:rFonts w:cstheme="minorHAnsi"/>
          <w:sz w:val="20"/>
          <w:szCs w:val="20"/>
        </w:rPr>
      </w:pPr>
    </w:p>
    <w:p w14:paraId="04A8B2E2" w14:textId="77777777" w:rsidR="00607C23" w:rsidRPr="006601AC" w:rsidRDefault="00A532DA" w:rsidP="00A6600A">
      <w:pPr>
        <w:pStyle w:val="NoSpacing"/>
        <w:numPr>
          <w:ilvl w:val="1"/>
          <w:numId w:val="2"/>
        </w:numPr>
        <w:ind w:left="1080" w:hanging="720"/>
        <w:jc w:val="both"/>
        <w:rPr>
          <w:rFonts w:cstheme="minorHAnsi"/>
          <w:b/>
          <w:bCs/>
          <w:sz w:val="20"/>
          <w:szCs w:val="20"/>
        </w:rPr>
      </w:pPr>
      <w:r w:rsidRPr="006601AC">
        <w:rPr>
          <w:rFonts w:cstheme="minorHAnsi"/>
          <w:b/>
          <w:bCs/>
          <w:sz w:val="20"/>
          <w:szCs w:val="20"/>
        </w:rPr>
        <w:t>No Binding Contract</w:t>
      </w:r>
    </w:p>
    <w:p w14:paraId="56E3398E" w14:textId="5CFC317B" w:rsidR="00C22263" w:rsidRPr="006601AC" w:rsidRDefault="00A1043C" w:rsidP="00A6600A">
      <w:pPr>
        <w:pStyle w:val="NoSpacing"/>
        <w:ind w:left="1080" w:hanging="720"/>
        <w:jc w:val="both"/>
        <w:rPr>
          <w:rFonts w:cstheme="minorHAnsi"/>
          <w:sz w:val="20"/>
          <w:szCs w:val="20"/>
        </w:rPr>
      </w:pPr>
      <w:r w:rsidRPr="006601AC">
        <w:rPr>
          <w:rFonts w:cstheme="minorHAnsi"/>
          <w:sz w:val="20"/>
          <w:szCs w:val="20"/>
        </w:rPr>
        <w:tab/>
      </w:r>
      <w:r w:rsidR="00607C23" w:rsidRPr="006601AC">
        <w:rPr>
          <w:rFonts w:cstheme="minorHAnsi"/>
          <w:sz w:val="20"/>
          <w:szCs w:val="20"/>
        </w:rPr>
        <w:t xml:space="preserve">RCHS may, after reviewing the </w:t>
      </w:r>
      <w:r w:rsidR="00E406AC" w:rsidRPr="006601AC">
        <w:rPr>
          <w:rFonts w:cstheme="minorHAnsi"/>
          <w:sz w:val="20"/>
          <w:szCs w:val="20"/>
        </w:rPr>
        <w:t>proposal</w:t>
      </w:r>
      <w:r w:rsidR="00607C23" w:rsidRPr="006601AC">
        <w:rPr>
          <w:rFonts w:cstheme="minorHAnsi"/>
          <w:sz w:val="20"/>
          <w:szCs w:val="20"/>
        </w:rPr>
        <w:t xml:space="preserve"> received, </w:t>
      </w:r>
      <w:r w:rsidR="00B9306F" w:rsidRPr="006601AC">
        <w:rPr>
          <w:rFonts w:cstheme="minorHAnsi"/>
          <w:sz w:val="20"/>
          <w:szCs w:val="20"/>
        </w:rPr>
        <w:t>enter</w:t>
      </w:r>
      <w:r w:rsidR="00607C23" w:rsidRPr="006601AC">
        <w:rPr>
          <w:rFonts w:cstheme="minorHAnsi"/>
          <w:sz w:val="20"/>
          <w:szCs w:val="20"/>
        </w:rPr>
        <w:t xml:space="preserve"> discussions with one or more respondents, without such discussion in any way creating a binding contract between RCHS and any respondent. There will be no binding agreement with RCHS until a </w:t>
      </w:r>
      <w:r w:rsidR="00E406AC" w:rsidRPr="006601AC">
        <w:rPr>
          <w:rFonts w:cstheme="minorHAnsi"/>
          <w:sz w:val="20"/>
          <w:szCs w:val="20"/>
        </w:rPr>
        <w:t>proposal</w:t>
      </w:r>
      <w:r w:rsidR="00607C23" w:rsidRPr="006601AC">
        <w:rPr>
          <w:rFonts w:cstheme="minorHAnsi"/>
          <w:sz w:val="20"/>
          <w:szCs w:val="20"/>
        </w:rPr>
        <w:t xml:space="preserve"> has been presented to</w:t>
      </w:r>
      <w:r w:rsidR="00B9306F" w:rsidRPr="006601AC">
        <w:rPr>
          <w:rFonts w:cstheme="minorHAnsi"/>
          <w:sz w:val="20"/>
          <w:szCs w:val="20"/>
        </w:rPr>
        <w:t xml:space="preserve"> </w:t>
      </w:r>
      <w:r w:rsidR="00B934E8">
        <w:rPr>
          <w:rFonts w:cstheme="minorHAnsi"/>
          <w:sz w:val="20"/>
          <w:szCs w:val="20"/>
        </w:rPr>
        <w:t>Collaboration Council</w:t>
      </w:r>
      <w:r w:rsidR="00B9306F" w:rsidRPr="006601AC">
        <w:rPr>
          <w:rFonts w:cstheme="minorHAnsi"/>
          <w:sz w:val="20"/>
          <w:szCs w:val="20"/>
        </w:rPr>
        <w:t>,</w:t>
      </w:r>
      <w:r w:rsidR="00607C23" w:rsidRPr="006601AC">
        <w:rPr>
          <w:rFonts w:cstheme="minorHAnsi"/>
          <w:sz w:val="20"/>
          <w:szCs w:val="20"/>
        </w:rPr>
        <w:t xml:space="preserve"> and subsequently </w:t>
      </w:r>
      <w:r w:rsidR="00B9306F" w:rsidRPr="006601AC">
        <w:rPr>
          <w:rFonts w:cstheme="minorHAnsi"/>
          <w:sz w:val="20"/>
          <w:szCs w:val="20"/>
        </w:rPr>
        <w:t>is</w:t>
      </w:r>
      <w:r w:rsidR="00607C23" w:rsidRPr="006601AC">
        <w:rPr>
          <w:rFonts w:cstheme="minorHAnsi"/>
          <w:sz w:val="20"/>
          <w:szCs w:val="20"/>
        </w:rPr>
        <w:t xml:space="preserve"> selected and</w:t>
      </w:r>
      <w:r w:rsidR="00A532DA" w:rsidRPr="006601AC">
        <w:rPr>
          <w:rFonts w:cstheme="minorHAnsi"/>
          <w:sz w:val="20"/>
          <w:szCs w:val="20"/>
        </w:rPr>
        <w:t xml:space="preserve"> approved by the </w:t>
      </w:r>
      <w:r w:rsidR="00B9306F" w:rsidRPr="006601AC">
        <w:rPr>
          <w:rFonts w:cstheme="minorHAnsi"/>
          <w:sz w:val="20"/>
          <w:szCs w:val="20"/>
        </w:rPr>
        <w:t xml:space="preserve">committee by </w:t>
      </w:r>
      <w:r w:rsidR="0066246D" w:rsidRPr="006601AC">
        <w:rPr>
          <w:rFonts w:cstheme="minorHAnsi"/>
          <w:sz w:val="20"/>
          <w:szCs w:val="20"/>
        </w:rPr>
        <w:t xml:space="preserve">way of </w:t>
      </w:r>
      <w:r w:rsidR="00B9306F" w:rsidRPr="006601AC">
        <w:rPr>
          <w:rFonts w:cstheme="minorHAnsi"/>
          <w:sz w:val="20"/>
          <w:szCs w:val="20"/>
        </w:rPr>
        <w:t>motion.</w:t>
      </w:r>
    </w:p>
    <w:p w14:paraId="6623D1ED" w14:textId="77777777" w:rsidR="00A1043C" w:rsidRPr="006601AC" w:rsidRDefault="00A1043C" w:rsidP="00A6600A">
      <w:pPr>
        <w:pStyle w:val="NoSpacing"/>
        <w:ind w:left="1080" w:hanging="720"/>
        <w:jc w:val="both"/>
        <w:rPr>
          <w:rFonts w:cstheme="minorHAnsi"/>
          <w:sz w:val="20"/>
          <w:szCs w:val="20"/>
        </w:rPr>
      </w:pPr>
    </w:p>
    <w:p w14:paraId="07396D08" w14:textId="77777777" w:rsidR="00607C23" w:rsidRPr="006601AC" w:rsidRDefault="00A532DA" w:rsidP="00A6600A">
      <w:pPr>
        <w:pStyle w:val="NoSpacing"/>
        <w:numPr>
          <w:ilvl w:val="1"/>
          <w:numId w:val="2"/>
        </w:numPr>
        <w:ind w:left="1080" w:hanging="720"/>
        <w:jc w:val="both"/>
        <w:rPr>
          <w:rFonts w:cstheme="minorHAnsi"/>
          <w:b/>
          <w:bCs/>
          <w:sz w:val="20"/>
          <w:szCs w:val="20"/>
        </w:rPr>
      </w:pPr>
      <w:r w:rsidRPr="006601AC">
        <w:rPr>
          <w:rFonts w:cstheme="minorHAnsi"/>
          <w:b/>
          <w:bCs/>
          <w:sz w:val="20"/>
          <w:szCs w:val="20"/>
        </w:rPr>
        <w:t>Confidentiality</w:t>
      </w:r>
    </w:p>
    <w:p w14:paraId="41189004" w14:textId="1B2FA4AC" w:rsidR="00986569" w:rsidRPr="006601AC" w:rsidRDefault="00A1043C" w:rsidP="00A6600A">
      <w:pPr>
        <w:pStyle w:val="NoSpacing"/>
        <w:ind w:left="1080" w:hanging="720"/>
        <w:jc w:val="both"/>
        <w:rPr>
          <w:rFonts w:cstheme="minorHAnsi"/>
          <w:sz w:val="20"/>
          <w:szCs w:val="20"/>
        </w:rPr>
      </w:pPr>
      <w:r w:rsidRPr="006601AC">
        <w:rPr>
          <w:rFonts w:cstheme="minorHAnsi"/>
          <w:sz w:val="20"/>
          <w:szCs w:val="20"/>
        </w:rPr>
        <w:tab/>
      </w:r>
      <w:r w:rsidR="00607C23" w:rsidRPr="006601AC">
        <w:rPr>
          <w:rFonts w:cstheme="minorHAnsi"/>
          <w:sz w:val="20"/>
          <w:szCs w:val="20"/>
        </w:rPr>
        <w:t>Any information acquired about RCHS</w:t>
      </w:r>
      <w:r w:rsidR="0023293B">
        <w:rPr>
          <w:rFonts w:cstheme="minorHAnsi"/>
          <w:sz w:val="20"/>
          <w:szCs w:val="20"/>
        </w:rPr>
        <w:t xml:space="preserve">, </w:t>
      </w:r>
      <w:r w:rsidR="00B9306F" w:rsidRPr="006601AC">
        <w:rPr>
          <w:rFonts w:cstheme="minorHAnsi"/>
          <w:sz w:val="20"/>
          <w:szCs w:val="20"/>
        </w:rPr>
        <w:t>the LLG OHT</w:t>
      </w:r>
      <w:r w:rsidR="0023293B">
        <w:rPr>
          <w:rFonts w:cstheme="minorHAnsi"/>
          <w:sz w:val="20"/>
          <w:szCs w:val="20"/>
        </w:rPr>
        <w:t>, or partners,</w:t>
      </w:r>
      <w:r w:rsidR="00B9306F" w:rsidRPr="006601AC">
        <w:rPr>
          <w:rFonts w:cstheme="minorHAnsi"/>
          <w:sz w:val="20"/>
          <w:szCs w:val="20"/>
        </w:rPr>
        <w:t xml:space="preserve"> </w:t>
      </w:r>
      <w:r w:rsidR="00607C23" w:rsidRPr="006601AC">
        <w:rPr>
          <w:rFonts w:cstheme="minorHAnsi"/>
          <w:sz w:val="20"/>
          <w:szCs w:val="20"/>
        </w:rPr>
        <w:t>by a respondent during this process must not be disclosed unless authorized by RCHS</w:t>
      </w:r>
      <w:r w:rsidR="00B9306F" w:rsidRPr="006601AC">
        <w:rPr>
          <w:rFonts w:cstheme="minorHAnsi"/>
          <w:sz w:val="20"/>
          <w:szCs w:val="20"/>
        </w:rPr>
        <w:t xml:space="preserve"> or the LLG OHT</w:t>
      </w:r>
      <w:r w:rsidR="0023293B" w:rsidRPr="0023293B">
        <w:rPr>
          <w:rFonts w:cstheme="minorHAnsi"/>
          <w:sz w:val="20"/>
          <w:szCs w:val="20"/>
        </w:rPr>
        <w:t xml:space="preserve"> </w:t>
      </w:r>
      <w:r w:rsidR="0023293B">
        <w:rPr>
          <w:rFonts w:cstheme="minorHAnsi"/>
          <w:sz w:val="20"/>
          <w:szCs w:val="20"/>
        </w:rPr>
        <w:t>or partners,</w:t>
      </w:r>
      <w:r w:rsidR="00607C23" w:rsidRPr="006601AC">
        <w:rPr>
          <w:rFonts w:cstheme="minorHAnsi"/>
          <w:sz w:val="20"/>
          <w:szCs w:val="20"/>
        </w:rPr>
        <w:t xml:space="preserve"> and this obligation will survive the t</w:t>
      </w:r>
      <w:r w:rsidR="00CB2846" w:rsidRPr="006601AC">
        <w:rPr>
          <w:rFonts w:cstheme="minorHAnsi"/>
          <w:sz w:val="20"/>
          <w:szCs w:val="20"/>
        </w:rPr>
        <w:t xml:space="preserve">ermination of the </w:t>
      </w:r>
      <w:r w:rsidR="00AD2833" w:rsidRPr="006601AC">
        <w:rPr>
          <w:rFonts w:cstheme="minorHAnsi"/>
          <w:sz w:val="20"/>
          <w:szCs w:val="20"/>
        </w:rPr>
        <w:t>RF</w:t>
      </w:r>
      <w:r w:rsidR="00164EBB" w:rsidRPr="006601AC">
        <w:rPr>
          <w:rFonts w:cstheme="minorHAnsi"/>
          <w:sz w:val="20"/>
          <w:szCs w:val="20"/>
        </w:rPr>
        <w:t>P</w:t>
      </w:r>
      <w:r w:rsidR="00CB2846" w:rsidRPr="006601AC">
        <w:rPr>
          <w:rFonts w:cstheme="minorHAnsi"/>
          <w:sz w:val="20"/>
          <w:szCs w:val="20"/>
        </w:rPr>
        <w:t xml:space="preserve"> process. </w:t>
      </w:r>
    </w:p>
    <w:p w14:paraId="6659C790" w14:textId="77777777" w:rsidR="00A1043C" w:rsidRPr="006601AC" w:rsidRDefault="00A1043C" w:rsidP="00A6600A">
      <w:pPr>
        <w:pStyle w:val="NoSpacing"/>
        <w:ind w:left="1080" w:hanging="720"/>
        <w:jc w:val="both"/>
        <w:rPr>
          <w:rFonts w:cstheme="minorHAnsi"/>
          <w:sz w:val="20"/>
          <w:szCs w:val="20"/>
        </w:rPr>
      </w:pPr>
    </w:p>
    <w:p w14:paraId="1D49BE8C" w14:textId="77777777" w:rsidR="00607C23" w:rsidRPr="006601AC" w:rsidRDefault="00A532DA" w:rsidP="00A6600A">
      <w:pPr>
        <w:pStyle w:val="NoSpacing"/>
        <w:numPr>
          <w:ilvl w:val="1"/>
          <w:numId w:val="2"/>
        </w:numPr>
        <w:ind w:left="1080" w:hanging="720"/>
        <w:jc w:val="both"/>
        <w:rPr>
          <w:rFonts w:cstheme="minorHAnsi"/>
          <w:b/>
          <w:bCs/>
          <w:sz w:val="20"/>
          <w:szCs w:val="20"/>
        </w:rPr>
      </w:pPr>
      <w:r w:rsidRPr="006601AC">
        <w:rPr>
          <w:rFonts w:cstheme="minorHAnsi"/>
          <w:b/>
          <w:bCs/>
          <w:sz w:val="20"/>
          <w:szCs w:val="20"/>
        </w:rPr>
        <w:t xml:space="preserve">Conflict </w:t>
      </w:r>
      <w:r w:rsidR="002B4E55" w:rsidRPr="006601AC">
        <w:rPr>
          <w:rFonts w:cstheme="minorHAnsi"/>
          <w:b/>
          <w:bCs/>
          <w:sz w:val="20"/>
          <w:szCs w:val="20"/>
        </w:rPr>
        <w:t>of</w:t>
      </w:r>
      <w:r w:rsidRPr="006601AC">
        <w:rPr>
          <w:rFonts w:cstheme="minorHAnsi"/>
          <w:b/>
          <w:bCs/>
          <w:sz w:val="20"/>
          <w:szCs w:val="20"/>
        </w:rPr>
        <w:t xml:space="preserve"> Interest</w:t>
      </w:r>
    </w:p>
    <w:p w14:paraId="311FD588" w14:textId="77777777" w:rsidR="008E272B" w:rsidRPr="006601AC" w:rsidRDefault="00A1043C" w:rsidP="00A6600A">
      <w:pPr>
        <w:pStyle w:val="NoSpacing"/>
        <w:ind w:left="1080" w:hanging="720"/>
        <w:jc w:val="both"/>
        <w:rPr>
          <w:rFonts w:cstheme="minorHAnsi"/>
          <w:sz w:val="20"/>
          <w:szCs w:val="20"/>
        </w:rPr>
      </w:pPr>
      <w:r w:rsidRPr="006601AC">
        <w:rPr>
          <w:rFonts w:cstheme="minorHAnsi"/>
          <w:sz w:val="20"/>
          <w:szCs w:val="20"/>
        </w:rPr>
        <w:tab/>
      </w:r>
      <w:r w:rsidR="00607C23" w:rsidRPr="006601AC">
        <w:rPr>
          <w:rFonts w:cstheme="minorHAnsi"/>
          <w:sz w:val="20"/>
          <w:szCs w:val="20"/>
        </w:rPr>
        <w:t xml:space="preserve">By submitting a </w:t>
      </w:r>
      <w:r w:rsidR="00E406AC" w:rsidRPr="006601AC">
        <w:rPr>
          <w:rFonts w:cstheme="minorHAnsi"/>
          <w:sz w:val="20"/>
          <w:szCs w:val="20"/>
        </w:rPr>
        <w:t>proposal</w:t>
      </w:r>
      <w:r w:rsidR="00607C23" w:rsidRPr="006601AC">
        <w:rPr>
          <w:rFonts w:cstheme="minorHAnsi"/>
          <w:sz w:val="20"/>
          <w:szCs w:val="20"/>
        </w:rPr>
        <w:t>, the respondent declares that it has no pecuniary interest in the business of any third party that would cause a conflict of interest or be seen to cause a conflict of interest in carrying out the services.</w:t>
      </w:r>
    </w:p>
    <w:p w14:paraId="2D4F7FA0" w14:textId="77777777" w:rsidR="00A1043C" w:rsidRPr="006601AC" w:rsidRDefault="00A1043C" w:rsidP="00A6600A">
      <w:pPr>
        <w:pStyle w:val="NoSpacing"/>
        <w:ind w:left="1080" w:hanging="720"/>
        <w:jc w:val="both"/>
        <w:rPr>
          <w:rFonts w:cstheme="minorHAnsi"/>
          <w:b/>
          <w:bCs/>
          <w:sz w:val="20"/>
          <w:szCs w:val="20"/>
        </w:rPr>
      </w:pPr>
    </w:p>
    <w:p w14:paraId="5DDFDFF6" w14:textId="77777777" w:rsidR="00A532DA" w:rsidRPr="006601AC" w:rsidRDefault="00A532DA" w:rsidP="00A6600A">
      <w:pPr>
        <w:pStyle w:val="NoSpacing"/>
        <w:numPr>
          <w:ilvl w:val="1"/>
          <w:numId w:val="2"/>
        </w:numPr>
        <w:ind w:left="1080" w:hanging="720"/>
        <w:jc w:val="both"/>
        <w:rPr>
          <w:rFonts w:cstheme="minorHAnsi"/>
          <w:b/>
          <w:bCs/>
          <w:sz w:val="20"/>
          <w:szCs w:val="20"/>
        </w:rPr>
      </w:pPr>
      <w:r w:rsidRPr="006601AC">
        <w:rPr>
          <w:rFonts w:cstheme="minorHAnsi"/>
          <w:b/>
          <w:bCs/>
          <w:sz w:val="20"/>
          <w:szCs w:val="20"/>
        </w:rPr>
        <w:t>Awarding</w:t>
      </w:r>
    </w:p>
    <w:p w14:paraId="709FBB1A" w14:textId="77777777" w:rsidR="00607C23" w:rsidRPr="006601AC" w:rsidRDefault="00A1043C" w:rsidP="00A6600A">
      <w:pPr>
        <w:pStyle w:val="NoSpacing"/>
        <w:ind w:left="1080" w:hanging="720"/>
        <w:jc w:val="both"/>
        <w:rPr>
          <w:rFonts w:cstheme="minorHAnsi"/>
          <w:sz w:val="20"/>
          <w:szCs w:val="20"/>
        </w:rPr>
      </w:pPr>
      <w:r w:rsidRPr="006601AC">
        <w:rPr>
          <w:rFonts w:cstheme="minorHAnsi"/>
          <w:sz w:val="20"/>
          <w:szCs w:val="20"/>
        </w:rPr>
        <w:tab/>
      </w:r>
      <w:r w:rsidR="007723C3" w:rsidRPr="006601AC">
        <w:rPr>
          <w:rFonts w:cstheme="minorHAnsi"/>
          <w:sz w:val="20"/>
          <w:szCs w:val="20"/>
        </w:rPr>
        <w:t>Once funding for this project has been secured, a</w:t>
      </w:r>
      <w:r w:rsidR="00607C23" w:rsidRPr="006601AC">
        <w:rPr>
          <w:rFonts w:cstheme="minorHAnsi"/>
          <w:sz w:val="20"/>
          <w:szCs w:val="20"/>
        </w:rPr>
        <w:t xml:space="preserve"> letter of engagement, satisfactory to both parties and setting out the requirements based on this </w:t>
      </w:r>
      <w:r w:rsidR="00AD2833" w:rsidRPr="006601AC">
        <w:rPr>
          <w:rFonts w:cstheme="minorHAnsi"/>
          <w:sz w:val="20"/>
          <w:szCs w:val="20"/>
        </w:rPr>
        <w:t>RF</w:t>
      </w:r>
      <w:r w:rsidR="00164EBB" w:rsidRPr="006601AC">
        <w:rPr>
          <w:rFonts w:cstheme="minorHAnsi"/>
          <w:sz w:val="20"/>
          <w:szCs w:val="20"/>
        </w:rPr>
        <w:t>P</w:t>
      </w:r>
      <w:r w:rsidR="00607C23" w:rsidRPr="006601AC">
        <w:rPr>
          <w:rFonts w:cstheme="minorHAnsi"/>
          <w:sz w:val="20"/>
          <w:szCs w:val="20"/>
        </w:rPr>
        <w:t xml:space="preserve"> and the </w:t>
      </w:r>
      <w:r w:rsidR="00164EBB" w:rsidRPr="006601AC">
        <w:rPr>
          <w:rFonts w:cstheme="minorHAnsi"/>
          <w:sz w:val="20"/>
          <w:szCs w:val="20"/>
        </w:rPr>
        <w:t>proposal</w:t>
      </w:r>
      <w:r w:rsidR="00607C23" w:rsidRPr="006601AC">
        <w:rPr>
          <w:rFonts w:cstheme="minorHAnsi"/>
          <w:sz w:val="20"/>
          <w:szCs w:val="20"/>
        </w:rPr>
        <w:t>, will be entered into</w:t>
      </w:r>
      <w:r w:rsidR="007C5AC1">
        <w:rPr>
          <w:rFonts w:cstheme="minorHAnsi"/>
          <w:sz w:val="20"/>
          <w:szCs w:val="20"/>
        </w:rPr>
        <w:t>,</w:t>
      </w:r>
      <w:r w:rsidR="00607C23" w:rsidRPr="006601AC">
        <w:rPr>
          <w:rFonts w:cstheme="minorHAnsi"/>
          <w:sz w:val="20"/>
          <w:szCs w:val="20"/>
        </w:rPr>
        <w:t xml:space="preserve"> and signed by both parties.</w:t>
      </w:r>
    </w:p>
    <w:p w14:paraId="3AD9D360" w14:textId="77777777" w:rsidR="002B4E55" w:rsidRPr="006601AC" w:rsidRDefault="002B4E55" w:rsidP="00A6600A">
      <w:pPr>
        <w:pStyle w:val="NoSpacing"/>
        <w:ind w:left="1080" w:hanging="720"/>
        <w:jc w:val="both"/>
        <w:rPr>
          <w:rFonts w:cstheme="minorHAnsi"/>
          <w:sz w:val="20"/>
          <w:szCs w:val="20"/>
        </w:rPr>
      </w:pPr>
    </w:p>
    <w:p w14:paraId="518ED853" w14:textId="77777777" w:rsidR="00607C23" w:rsidRPr="006601AC" w:rsidRDefault="00607C23" w:rsidP="00A6600A">
      <w:pPr>
        <w:pStyle w:val="NoSpacing"/>
        <w:numPr>
          <w:ilvl w:val="0"/>
          <w:numId w:val="2"/>
        </w:numPr>
        <w:jc w:val="both"/>
        <w:rPr>
          <w:rFonts w:cstheme="minorHAnsi"/>
          <w:b/>
          <w:bCs/>
          <w:sz w:val="20"/>
          <w:szCs w:val="20"/>
        </w:rPr>
      </w:pPr>
      <w:r w:rsidRPr="006601AC">
        <w:rPr>
          <w:rFonts w:cstheme="minorHAnsi"/>
          <w:b/>
          <w:bCs/>
          <w:sz w:val="20"/>
          <w:szCs w:val="20"/>
        </w:rPr>
        <w:t>EXPRESSION OF INTEREST</w:t>
      </w:r>
    </w:p>
    <w:p w14:paraId="700DC8CF" w14:textId="46D88C18" w:rsidR="00607C23" w:rsidRPr="006601AC" w:rsidRDefault="00986569" w:rsidP="00A6600A">
      <w:pPr>
        <w:pStyle w:val="NoSpacing"/>
        <w:ind w:left="360"/>
        <w:jc w:val="both"/>
        <w:rPr>
          <w:rFonts w:cstheme="minorHAnsi"/>
          <w:sz w:val="20"/>
          <w:szCs w:val="20"/>
        </w:rPr>
      </w:pPr>
      <w:r w:rsidRPr="006601AC">
        <w:rPr>
          <w:rFonts w:cstheme="minorHAnsi"/>
          <w:sz w:val="20"/>
          <w:szCs w:val="20"/>
        </w:rPr>
        <w:t>In</w:t>
      </w:r>
      <w:r w:rsidR="00607C23" w:rsidRPr="006601AC">
        <w:rPr>
          <w:rFonts w:cstheme="minorHAnsi"/>
          <w:sz w:val="20"/>
          <w:szCs w:val="20"/>
        </w:rPr>
        <w:t xml:space="preserve"> responding to this </w:t>
      </w:r>
      <w:r w:rsidR="00AD2833" w:rsidRPr="006601AC">
        <w:rPr>
          <w:rFonts w:cstheme="minorHAnsi"/>
          <w:sz w:val="20"/>
          <w:szCs w:val="20"/>
        </w:rPr>
        <w:t>RF</w:t>
      </w:r>
      <w:r w:rsidR="00E406AC" w:rsidRPr="006601AC">
        <w:rPr>
          <w:rFonts w:cstheme="minorHAnsi"/>
          <w:sz w:val="20"/>
          <w:szCs w:val="20"/>
        </w:rPr>
        <w:t>P</w:t>
      </w:r>
      <w:r w:rsidR="00607C23" w:rsidRPr="006601AC">
        <w:rPr>
          <w:rFonts w:cstheme="minorHAnsi"/>
          <w:sz w:val="20"/>
          <w:szCs w:val="20"/>
        </w:rPr>
        <w:t xml:space="preserve">, please </w:t>
      </w:r>
      <w:r w:rsidRPr="006601AC">
        <w:rPr>
          <w:rFonts w:cstheme="minorHAnsi"/>
          <w:sz w:val="20"/>
          <w:szCs w:val="20"/>
        </w:rPr>
        <w:t>submit</w:t>
      </w:r>
      <w:r w:rsidR="00607C23" w:rsidRPr="006601AC">
        <w:rPr>
          <w:rFonts w:cstheme="minorHAnsi"/>
          <w:sz w:val="20"/>
          <w:szCs w:val="20"/>
        </w:rPr>
        <w:t xml:space="preserve"> </w:t>
      </w:r>
      <w:r w:rsidRPr="006601AC">
        <w:rPr>
          <w:rFonts w:cstheme="minorHAnsi"/>
          <w:sz w:val="20"/>
          <w:szCs w:val="20"/>
        </w:rPr>
        <w:t xml:space="preserve">your </w:t>
      </w:r>
      <w:r w:rsidR="00E406AC" w:rsidRPr="006601AC">
        <w:rPr>
          <w:rFonts w:cstheme="minorHAnsi"/>
          <w:sz w:val="20"/>
          <w:szCs w:val="20"/>
        </w:rPr>
        <w:t>proposal</w:t>
      </w:r>
      <w:r w:rsidRPr="006601AC">
        <w:rPr>
          <w:rFonts w:cstheme="minorHAnsi"/>
          <w:sz w:val="20"/>
          <w:szCs w:val="20"/>
        </w:rPr>
        <w:t xml:space="preserve"> to </w:t>
      </w:r>
      <w:r w:rsidR="003D14C5" w:rsidRPr="006601AC">
        <w:rPr>
          <w:rFonts w:cstheme="minorHAnsi"/>
          <w:sz w:val="20"/>
          <w:szCs w:val="20"/>
        </w:rPr>
        <w:t xml:space="preserve">the individuals noted in point </w:t>
      </w:r>
      <w:r w:rsidR="00927EBA" w:rsidRPr="006601AC">
        <w:rPr>
          <w:rFonts w:cstheme="minorHAnsi"/>
          <w:sz w:val="20"/>
          <w:szCs w:val="20"/>
        </w:rPr>
        <w:t>6</w:t>
      </w:r>
      <w:r w:rsidR="00607C23" w:rsidRPr="006601AC">
        <w:rPr>
          <w:rFonts w:cstheme="minorHAnsi"/>
          <w:sz w:val="20"/>
          <w:szCs w:val="20"/>
        </w:rPr>
        <w:t xml:space="preserve">.1 via email, no later than </w:t>
      </w:r>
      <w:r w:rsidR="00674AA6" w:rsidRPr="006601AC">
        <w:rPr>
          <w:rFonts w:cstheme="minorHAnsi"/>
          <w:sz w:val="20"/>
          <w:szCs w:val="20"/>
        </w:rPr>
        <w:t>1</w:t>
      </w:r>
      <w:r w:rsidR="00927EBA" w:rsidRPr="006601AC">
        <w:rPr>
          <w:rFonts w:cstheme="minorHAnsi"/>
          <w:sz w:val="20"/>
          <w:szCs w:val="20"/>
        </w:rPr>
        <w:t>2</w:t>
      </w:r>
      <w:r w:rsidR="00674AA6" w:rsidRPr="006601AC">
        <w:rPr>
          <w:rFonts w:cstheme="minorHAnsi"/>
          <w:sz w:val="20"/>
          <w:szCs w:val="20"/>
        </w:rPr>
        <w:t>:00 p.m. on</w:t>
      </w:r>
      <w:r w:rsidR="0094238C" w:rsidRPr="006601AC">
        <w:rPr>
          <w:rFonts w:cstheme="minorHAnsi"/>
          <w:sz w:val="20"/>
          <w:szCs w:val="20"/>
        </w:rPr>
        <w:t xml:space="preserve"> </w:t>
      </w:r>
      <w:r w:rsidR="00850B3A">
        <w:rPr>
          <w:rFonts w:cstheme="minorHAnsi"/>
          <w:sz w:val="20"/>
          <w:szCs w:val="20"/>
        </w:rPr>
        <w:t xml:space="preserve">January </w:t>
      </w:r>
      <w:r w:rsidR="003F4076">
        <w:rPr>
          <w:rFonts w:cstheme="minorHAnsi"/>
          <w:sz w:val="20"/>
          <w:szCs w:val="20"/>
        </w:rPr>
        <w:t>31</w:t>
      </w:r>
      <w:r w:rsidR="003F4076" w:rsidRPr="003F4076">
        <w:rPr>
          <w:rFonts w:cstheme="minorHAnsi"/>
          <w:sz w:val="20"/>
          <w:szCs w:val="20"/>
          <w:vertAlign w:val="superscript"/>
        </w:rPr>
        <w:t>st</w:t>
      </w:r>
      <w:r w:rsidR="003F4076">
        <w:rPr>
          <w:rFonts w:cstheme="minorHAnsi"/>
          <w:sz w:val="20"/>
          <w:szCs w:val="20"/>
        </w:rPr>
        <w:t>, 2025</w:t>
      </w:r>
      <w:r w:rsidR="00607C23" w:rsidRPr="006601AC">
        <w:rPr>
          <w:rFonts w:cstheme="minorHAnsi"/>
          <w:sz w:val="20"/>
          <w:szCs w:val="20"/>
        </w:rPr>
        <w:t xml:space="preserve">. </w:t>
      </w:r>
      <w:r w:rsidR="00927EBA" w:rsidRPr="006601AC">
        <w:rPr>
          <w:rFonts w:cstheme="minorHAnsi"/>
          <w:sz w:val="20"/>
          <w:szCs w:val="20"/>
        </w:rPr>
        <w:t>Please i</w:t>
      </w:r>
      <w:r w:rsidR="00607C23" w:rsidRPr="006601AC">
        <w:rPr>
          <w:rFonts w:cstheme="minorHAnsi"/>
          <w:sz w:val="20"/>
          <w:szCs w:val="20"/>
        </w:rPr>
        <w:t>nclude the name of the key contact, email address and telephone number.</w:t>
      </w:r>
    </w:p>
    <w:p w14:paraId="04DD041C" w14:textId="77777777" w:rsidR="00475784" w:rsidRPr="006601AC" w:rsidRDefault="00475784" w:rsidP="00A6600A">
      <w:pPr>
        <w:jc w:val="both"/>
        <w:rPr>
          <w:rFonts w:cstheme="minorHAnsi"/>
          <w:b/>
          <w:sz w:val="20"/>
          <w:szCs w:val="20"/>
        </w:rPr>
      </w:pPr>
    </w:p>
    <w:sectPr w:rsidR="00475784" w:rsidRPr="006601A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634A" w14:textId="77777777" w:rsidR="0041472A" w:rsidRDefault="0041472A" w:rsidP="00031FDA">
      <w:pPr>
        <w:spacing w:after="0" w:line="240" w:lineRule="auto"/>
      </w:pPr>
      <w:r>
        <w:separator/>
      </w:r>
    </w:p>
  </w:endnote>
  <w:endnote w:type="continuationSeparator" w:id="0">
    <w:p w14:paraId="75D379F5" w14:textId="77777777" w:rsidR="0041472A" w:rsidRDefault="0041472A" w:rsidP="00031FDA">
      <w:pPr>
        <w:spacing w:after="0" w:line="240" w:lineRule="auto"/>
      </w:pPr>
      <w:r>
        <w:continuationSeparator/>
      </w:r>
    </w:p>
  </w:endnote>
  <w:endnote w:type="continuationNotice" w:id="1">
    <w:p w14:paraId="4770E1CB" w14:textId="77777777" w:rsidR="0041472A" w:rsidRDefault="00414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C6D3" w14:textId="61161299" w:rsidR="001F5965" w:rsidRPr="00531470" w:rsidRDefault="00000000" w:rsidP="009461D0">
    <w:pPr>
      <w:pStyle w:val="Footer"/>
      <w:jc w:val="right"/>
      <w:rPr>
        <w:rFonts w:cstheme="minorHAnsi"/>
        <w:sz w:val="20"/>
        <w:szCs w:val="24"/>
      </w:rPr>
    </w:pPr>
    <w:sdt>
      <w:sdtPr>
        <w:rPr>
          <w:rFonts w:cstheme="minorHAnsi"/>
          <w:sz w:val="20"/>
          <w:szCs w:val="24"/>
        </w:rPr>
        <w:id w:val="-1272861098"/>
        <w:docPartObj>
          <w:docPartGallery w:val="Page Numbers (Bottom of Page)"/>
          <w:docPartUnique/>
        </w:docPartObj>
      </w:sdtPr>
      <w:sdtContent>
        <w:sdt>
          <w:sdtPr>
            <w:rPr>
              <w:rFonts w:cstheme="minorHAnsi"/>
              <w:sz w:val="20"/>
              <w:szCs w:val="24"/>
            </w:rPr>
            <w:id w:val="860082579"/>
            <w:docPartObj>
              <w:docPartGallery w:val="Page Numbers (Top of Page)"/>
              <w:docPartUnique/>
            </w:docPartObj>
          </w:sdtPr>
          <w:sdtContent>
            <w:r w:rsidR="00531470" w:rsidRPr="00531470">
              <w:rPr>
                <w:rFonts w:cstheme="minorHAnsi"/>
                <w:sz w:val="20"/>
                <w:szCs w:val="24"/>
              </w:rPr>
              <w:t>LLG OHT</w:t>
            </w:r>
            <w:r w:rsidR="00531470">
              <w:rPr>
                <w:rFonts w:cstheme="minorHAnsi"/>
                <w:sz w:val="20"/>
                <w:szCs w:val="24"/>
              </w:rPr>
              <w:t xml:space="preserve"> </w:t>
            </w:r>
            <w:r w:rsidR="00515148">
              <w:rPr>
                <w:rFonts w:cstheme="minorHAnsi"/>
                <w:sz w:val="20"/>
                <w:szCs w:val="24"/>
              </w:rPr>
              <w:t>BI Dashboard Enhancements</w:t>
            </w:r>
            <w:r w:rsidR="00531470">
              <w:rPr>
                <w:rFonts w:cstheme="minorHAnsi"/>
                <w:sz w:val="20"/>
                <w:szCs w:val="24"/>
              </w:rPr>
              <w:t xml:space="preserve"> – Request for Proposal </w:t>
            </w:r>
          </w:sdtContent>
        </w:sdt>
      </w:sdtContent>
    </w:sdt>
    <w:r w:rsidR="00531470">
      <w:rPr>
        <w:rFonts w:cstheme="minorHAnsi"/>
        <w:sz w:val="20"/>
        <w:szCs w:val="24"/>
      </w:rPr>
      <w:t>202</w:t>
    </w:r>
    <w:r w:rsidR="00D70800">
      <w:rPr>
        <w:rFonts w:cstheme="minorHAnsi"/>
        <w:sz w:val="20"/>
        <w:szCs w:val="24"/>
      </w:rPr>
      <w:t>5</w:t>
    </w:r>
    <w:r w:rsidR="00531470">
      <w:rPr>
        <w:rFonts w:cstheme="minorHAnsi"/>
        <w:sz w:val="20"/>
        <w:szCs w:val="24"/>
      </w:rPr>
      <w:t xml:space="preserve"> </w:t>
    </w:r>
    <w:r w:rsidR="00BF3293">
      <w:rPr>
        <w:rFonts w:cstheme="minorHAnsi"/>
        <w:sz w:val="20"/>
        <w:szCs w:val="24"/>
      </w:rPr>
      <w:tab/>
    </w:r>
    <w:r w:rsidR="00531470">
      <w:rPr>
        <w:rFonts w:cstheme="minorHAnsi"/>
        <w:sz w:val="20"/>
        <w:szCs w:val="24"/>
      </w:rPr>
      <w:tab/>
    </w:r>
    <w:r w:rsidR="009C7F99">
      <w:rPr>
        <w:rFonts w:cstheme="minorHAnsi"/>
        <w:sz w:val="20"/>
        <w:szCs w:val="24"/>
      </w:rPr>
      <w:t xml:space="preserve">Page </w:t>
    </w:r>
    <w:r w:rsidR="00531470" w:rsidRPr="00531470">
      <w:rPr>
        <w:rFonts w:cstheme="minorHAnsi"/>
        <w:sz w:val="20"/>
        <w:szCs w:val="24"/>
      </w:rPr>
      <w:fldChar w:fldCharType="begin"/>
    </w:r>
    <w:r w:rsidR="00531470" w:rsidRPr="00531470">
      <w:rPr>
        <w:rFonts w:cstheme="minorHAnsi"/>
        <w:sz w:val="20"/>
        <w:szCs w:val="24"/>
      </w:rPr>
      <w:instrText xml:space="preserve"> PAGE   \* MERGEFORMAT </w:instrText>
    </w:r>
    <w:r w:rsidR="00531470" w:rsidRPr="00531470">
      <w:rPr>
        <w:rFonts w:cstheme="minorHAnsi"/>
        <w:sz w:val="20"/>
        <w:szCs w:val="24"/>
      </w:rPr>
      <w:fldChar w:fldCharType="separate"/>
    </w:r>
    <w:r w:rsidR="007F0E39">
      <w:rPr>
        <w:rFonts w:cstheme="minorHAnsi"/>
        <w:noProof/>
        <w:sz w:val="20"/>
        <w:szCs w:val="24"/>
      </w:rPr>
      <w:t>2</w:t>
    </w:r>
    <w:r w:rsidR="00531470" w:rsidRPr="00531470">
      <w:rPr>
        <w:rFonts w:cstheme="minorHAnsi"/>
        <w:noProof/>
        <w:sz w:val="20"/>
        <w:szCs w:val="24"/>
      </w:rPr>
      <w:fldChar w:fldCharType="end"/>
    </w:r>
    <w:r w:rsidR="00531470">
      <w:rPr>
        <w:rFonts w:cstheme="minorHAnsi"/>
        <w:noProof/>
        <w:sz w:val="20"/>
        <w:szCs w:val="24"/>
      </w:rPr>
      <w:t xml:space="preserve"> of </w:t>
    </w:r>
    <w:r w:rsidR="00C902B1">
      <w:rPr>
        <w:rFonts w:cstheme="minorHAnsi"/>
        <w:noProof/>
        <w:sz w:val="20"/>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EBFD2" w14:textId="77777777" w:rsidR="0041472A" w:rsidRDefault="0041472A" w:rsidP="00031FDA">
      <w:pPr>
        <w:spacing w:after="0" w:line="240" w:lineRule="auto"/>
      </w:pPr>
      <w:r>
        <w:separator/>
      </w:r>
    </w:p>
  </w:footnote>
  <w:footnote w:type="continuationSeparator" w:id="0">
    <w:p w14:paraId="6D8F1BFE" w14:textId="77777777" w:rsidR="0041472A" w:rsidRDefault="0041472A" w:rsidP="00031FDA">
      <w:pPr>
        <w:spacing w:after="0" w:line="240" w:lineRule="auto"/>
      </w:pPr>
      <w:r>
        <w:continuationSeparator/>
      </w:r>
    </w:p>
  </w:footnote>
  <w:footnote w:type="continuationNotice" w:id="1">
    <w:p w14:paraId="61238AD4" w14:textId="77777777" w:rsidR="0041472A" w:rsidRDefault="004147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EED"/>
    <w:multiLevelType w:val="hybridMultilevel"/>
    <w:tmpl w:val="AEE8819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3F3DF8"/>
    <w:multiLevelType w:val="multilevel"/>
    <w:tmpl w:val="1F8A5CB2"/>
    <w:lvl w:ilvl="0">
      <w:start w:val="3"/>
      <w:numFmt w:val="bullet"/>
      <w:lvlText w:val="-"/>
      <w:lvlJc w:val="left"/>
      <w:pPr>
        <w:ind w:left="1080" w:hanging="360"/>
      </w:pPr>
      <w:rPr>
        <w:rFonts w:ascii="Segoe UI" w:eastAsiaTheme="minorHAnsi" w:hAnsi="Segoe UI" w:cs="Segoe UI" w:hint="default"/>
        <w:b/>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6BA40A5"/>
    <w:multiLevelType w:val="hybridMultilevel"/>
    <w:tmpl w:val="85A80E9C"/>
    <w:lvl w:ilvl="0" w:tplc="C55014A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F4F00"/>
    <w:multiLevelType w:val="hybridMultilevel"/>
    <w:tmpl w:val="D8D899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9D850E0"/>
    <w:multiLevelType w:val="hybridMultilevel"/>
    <w:tmpl w:val="C314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470AE"/>
    <w:multiLevelType w:val="hybridMultilevel"/>
    <w:tmpl w:val="A722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72E84"/>
    <w:multiLevelType w:val="multilevel"/>
    <w:tmpl w:val="C30421E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0"/>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9A455A2"/>
    <w:multiLevelType w:val="hybridMultilevel"/>
    <w:tmpl w:val="C96E022E"/>
    <w:lvl w:ilvl="0" w:tplc="C55014A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B1BBE"/>
    <w:multiLevelType w:val="hybridMultilevel"/>
    <w:tmpl w:val="F920E986"/>
    <w:lvl w:ilvl="0" w:tplc="C55014A8">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E91734"/>
    <w:multiLevelType w:val="hybridMultilevel"/>
    <w:tmpl w:val="B29EEFF4"/>
    <w:lvl w:ilvl="0" w:tplc="878EBB12">
      <w:start w:val="3"/>
      <w:numFmt w:val="bullet"/>
      <w:lvlText w:val="-"/>
      <w:lvlJc w:val="left"/>
      <w:pPr>
        <w:ind w:left="492"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C7A3F"/>
    <w:multiLevelType w:val="hybridMultilevel"/>
    <w:tmpl w:val="A6E63450"/>
    <w:lvl w:ilvl="0" w:tplc="C55014A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03E92"/>
    <w:multiLevelType w:val="multilevel"/>
    <w:tmpl w:val="C30421E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0"/>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05E548A"/>
    <w:multiLevelType w:val="hybridMultilevel"/>
    <w:tmpl w:val="D2DE1804"/>
    <w:lvl w:ilvl="0" w:tplc="3BE04AF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745C3"/>
    <w:multiLevelType w:val="multilevel"/>
    <w:tmpl w:val="126E6F3A"/>
    <w:lvl w:ilvl="0">
      <w:start w:val="3"/>
      <w:numFmt w:val="bullet"/>
      <w:lvlText w:val="-"/>
      <w:lvlJc w:val="left"/>
      <w:pPr>
        <w:ind w:left="1080" w:hanging="360"/>
      </w:pPr>
      <w:rPr>
        <w:rFonts w:ascii="Segoe UI" w:eastAsiaTheme="minorHAnsi" w:hAnsi="Segoe UI" w:cs="Segoe UI" w:hint="default"/>
        <w:b/>
      </w:rPr>
    </w:lvl>
    <w:lvl w:ilvl="1">
      <w:start w:val="1"/>
      <w:numFmt w:val="decimal"/>
      <w:isLgl/>
      <w:lvlText w:val="%1.%2"/>
      <w:lvlJc w:val="left"/>
      <w:pPr>
        <w:ind w:left="1080" w:hanging="360"/>
      </w:pPr>
      <w:rPr>
        <w:rFonts w:hint="default"/>
        <w:b/>
        <w:sz w:val="20"/>
        <w:szCs w:val="16"/>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31B76CD3"/>
    <w:multiLevelType w:val="hybridMultilevel"/>
    <w:tmpl w:val="A34E5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A1682"/>
    <w:multiLevelType w:val="hybridMultilevel"/>
    <w:tmpl w:val="755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876B3"/>
    <w:multiLevelType w:val="multilevel"/>
    <w:tmpl w:val="126E6F3A"/>
    <w:lvl w:ilvl="0">
      <w:start w:val="3"/>
      <w:numFmt w:val="bullet"/>
      <w:lvlText w:val="-"/>
      <w:lvlJc w:val="left"/>
      <w:pPr>
        <w:ind w:left="1080" w:hanging="360"/>
      </w:pPr>
      <w:rPr>
        <w:rFonts w:ascii="Segoe UI" w:eastAsiaTheme="minorHAnsi" w:hAnsi="Segoe UI" w:cs="Segoe UI" w:hint="default"/>
        <w:b/>
      </w:rPr>
    </w:lvl>
    <w:lvl w:ilvl="1">
      <w:start w:val="1"/>
      <w:numFmt w:val="decimal"/>
      <w:isLgl/>
      <w:lvlText w:val="%1.%2"/>
      <w:lvlJc w:val="left"/>
      <w:pPr>
        <w:ind w:left="1080" w:hanging="360"/>
      </w:pPr>
      <w:rPr>
        <w:rFonts w:hint="default"/>
        <w:b/>
        <w:sz w:val="20"/>
        <w:szCs w:val="16"/>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375B65BF"/>
    <w:multiLevelType w:val="hybridMultilevel"/>
    <w:tmpl w:val="429A5836"/>
    <w:lvl w:ilvl="0" w:tplc="878EBB12">
      <w:start w:val="3"/>
      <w:numFmt w:val="bullet"/>
      <w:lvlText w:val="-"/>
      <w:lvlJc w:val="left"/>
      <w:pPr>
        <w:ind w:left="492" w:hanging="360"/>
      </w:pPr>
      <w:rPr>
        <w:rFonts w:ascii="Segoe UI" w:eastAsiaTheme="minorHAnsi" w:hAnsi="Segoe UI" w:cs="Segoe U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8" w15:restartNumberingAfterBreak="0">
    <w:nsid w:val="383801EF"/>
    <w:multiLevelType w:val="multilevel"/>
    <w:tmpl w:val="126E6F3A"/>
    <w:lvl w:ilvl="0">
      <w:start w:val="3"/>
      <w:numFmt w:val="bullet"/>
      <w:lvlText w:val="-"/>
      <w:lvlJc w:val="left"/>
      <w:pPr>
        <w:ind w:left="1080" w:hanging="360"/>
      </w:pPr>
      <w:rPr>
        <w:rFonts w:ascii="Segoe UI" w:eastAsiaTheme="minorHAnsi" w:hAnsi="Segoe UI" w:cs="Segoe UI" w:hint="default"/>
        <w:b/>
      </w:rPr>
    </w:lvl>
    <w:lvl w:ilvl="1">
      <w:start w:val="1"/>
      <w:numFmt w:val="decimal"/>
      <w:isLgl/>
      <w:lvlText w:val="%1.%2"/>
      <w:lvlJc w:val="left"/>
      <w:pPr>
        <w:ind w:left="1080" w:hanging="360"/>
      </w:pPr>
      <w:rPr>
        <w:rFonts w:hint="default"/>
        <w:b/>
        <w:sz w:val="20"/>
        <w:szCs w:val="16"/>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384B565E"/>
    <w:multiLevelType w:val="hybridMultilevel"/>
    <w:tmpl w:val="26062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A72F0A"/>
    <w:multiLevelType w:val="hybridMultilevel"/>
    <w:tmpl w:val="C240C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9E1BA4"/>
    <w:multiLevelType w:val="multilevel"/>
    <w:tmpl w:val="C30421E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0"/>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F055BD9"/>
    <w:multiLevelType w:val="hybridMultilevel"/>
    <w:tmpl w:val="DA9E75C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1A00AF"/>
    <w:multiLevelType w:val="hybridMultilevel"/>
    <w:tmpl w:val="E3549CBC"/>
    <w:lvl w:ilvl="0" w:tplc="C55014A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00D97"/>
    <w:multiLevelType w:val="hybridMultilevel"/>
    <w:tmpl w:val="FE767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061516"/>
    <w:multiLevelType w:val="hybridMultilevel"/>
    <w:tmpl w:val="4CA838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BBA56E1"/>
    <w:multiLevelType w:val="hybridMultilevel"/>
    <w:tmpl w:val="9B1CFE26"/>
    <w:lvl w:ilvl="0" w:tplc="C55014A8">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386D39"/>
    <w:multiLevelType w:val="hybridMultilevel"/>
    <w:tmpl w:val="29260092"/>
    <w:lvl w:ilvl="0" w:tplc="3104EB16">
      <w:start w:val="1"/>
      <w:numFmt w:val="lowerLetter"/>
      <w:lvlText w:val="%1."/>
      <w:lvlJc w:val="left"/>
      <w:pPr>
        <w:ind w:left="1080" w:hanging="360"/>
      </w:pPr>
      <w:rPr>
        <w:color w:val="auto"/>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EC46E4"/>
    <w:multiLevelType w:val="hybridMultilevel"/>
    <w:tmpl w:val="C4C8DCA0"/>
    <w:lvl w:ilvl="0" w:tplc="C55014A8">
      <w:numFmt w:val="bullet"/>
      <w:lvlText w:val="-"/>
      <w:lvlJc w:val="left"/>
      <w:pPr>
        <w:ind w:left="720" w:hanging="360"/>
      </w:pPr>
      <w:rPr>
        <w:rFonts w:ascii="Segoe UI" w:eastAsiaTheme="minorHAns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B26C9"/>
    <w:multiLevelType w:val="hybridMultilevel"/>
    <w:tmpl w:val="4A9E01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566808E0"/>
    <w:multiLevelType w:val="hybridMultilevel"/>
    <w:tmpl w:val="52144A22"/>
    <w:lvl w:ilvl="0" w:tplc="878EBB12">
      <w:start w:val="3"/>
      <w:numFmt w:val="bullet"/>
      <w:lvlText w:val="-"/>
      <w:lvlJc w:val="left"/>
      <w:pPr>
        <w:ind w:left="492"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F7C5A"/>
    <w:multiLevelType w:val="multilevel"/>
    <w:tmpl w:val="F412F05A"/>
    <w:lvl w:ilvl="0">
      <w:start w:val="3"/>
      <w:numFmt w:val="bullet"/>
      <w:lvlText w:val="-"/>
      <w:lvlJc w:val="left"/>
      <w:pPr>
        <w:ind w:left="1080" w:hanging="360"/>
      </w:pPr>
      <w:rPr>
        <w:rFonts w:ascii="Segoe UI" w:eastAsiaTheme="minorHAnsi" w:hAnsi="Segoe UI" w:cs="Segoe UI" w:hint="default"/>
        <w:b/>
      </w:rPr>
    </w:lvl>
    <w:lvl w:ilvl="1">
      <w:start w:val="3"/>
      <w:numFmt w:val="bullet"/>
      <w:lvlText w:val="-"/>
      <w:lvlJc w:val="left"/>
      <w:pPr>
        <w:ind w:left="1080" w:hanging="360"/>
      </w:pPr>
      <w:rPr>
        <w:rFonts w:ascii="Segoe UI" w:eastAsiaTheme="minorHAnsi" w:hAnsi="Segoe UI" w:cs="Segoe UI" w:hint="default"/>
        <w:b/>
        <w:sz w:val="20"/>
        <w:szCs w:val="16"/>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5A1B0D03"/>
    <w:multiLevelType w:val="hybridMultilevel"/>
    <w:tmpl w:val="BA2486DA"/>
    <w:lvl w:ilvl="0" w:tplc="878EBB12">
      <w:start w:val="3"/>
      <w:numFmt w:val="bullet"/>
      <w:lvlText w:val="-"/>
      <w:lvlJc w:val="left"/>
      <w:pPr>
        <w:ind w:left="852"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F245B9"/>
    <w:multiLevelType w:val="hybridMultilevel"/>
    <w:tmpl w:val="215C3568"/>
    <w:lvl w:ilvl="0" w:tplc="C55014A8">
      <w:numFmt w:val="bullet"/>
      <w:lvlText w:val="-"/>
      <w:lvlJc w:val="left"/>
      <w:pPr>
        <w:ind w:left="1440" w:hanging="360"/>
      </w:pPr>
      <w:rPr>
        <w:rFonts w:ascii="Segoe UI" w:eastAsiaTheme="minorHAnsi"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A8411F"/>
    <w:multiLevelType w:val="hybridMultilevel"/>
    <w:tmpl w:val="2884B41C"/>
    <w:lvl w:ilvl="0" w:tplc="878EBB12">
      <w:start w:val="3"/>
      <w:numFmt w:val="bullet"/>
      <w:lvlText w:val="-"/>
      <w:lvlJc w:val="left"/>
      <w:pPr>
        <w:ind w:left="852"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466EA2"/>
    <w:multiLevelType w:val="hybridMultilevel"/>
    <w:tmpl w:val="D6063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E1579"/>
    <w:multiLevelType w:val="hybridMultilevel"/>
    <w:tmpl w:val="DFE60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3D3418"/>
    <w:multiLevelType w:val="hybridMultilevel"/>
    <w:tmpl w:val="78688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F162D4"/>
    <w:multiLevelType w:val="multilevel"/>
    <w:tmpl w:val="C608AF98"/>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99C6465"/>
    <w:multiLevelType w:val="hybridMultilevel"/>
    <w:tmpl w:val="C88C2A00"/>
    <w:lvl w:ilvl="0" w:tplc="C55014A8">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B54F9"/>
    <w:multiLevelType w:val="multilevel"/>
    <w:tmpl w:val="126E6F3A"/>
    <w:lvl w:ilvl="0">
      <w:start w:val="3"/>
      <w:numFmt w:val="bullet"/>
      <w:lvlText w:val="-"/>
      <w:lvlJc w:val="left"/>
      <w:pPr>
        <w:ind w:left="1080" w:hanging="360"/>
      </w:pPr>
      <w:rPr>
        <w:rFonts w:ascii="Segoe UI" w:eastAsiaTheme="minorHAnsi" w:hAnsi="Segoe UI" w:cs="Segoe UI" w:hint="default"/>
        <w:b/>
      </w:rPr>
    </w:lvl>
    <w:lvl w:ilvl="1">
      <w:start w:val="1"/>
      <w:numFmt w:val="decimal"/>
      <w:isLgl/>
      <w:lvlText w:val="%1.%2"/>
      <w:lvlJc w:val="left"/>
      <w:pPr>
        <w:ind w:left="1080" w:hanging="360"/>
      </w:pPr>
      <w:rPr>
        <w:rFonts w:hint="default"/>
        <w:b/>
        <w:sz w:val="20"/>
        <w:szCs w:val="16"/>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1" w15:restartNumberingAfterBreak="0">
    <w:nsid w:val="6DCD1DA5"/>
    <w:multiLevelType w:val="hybridMultilevel"/>
    <w:tmpl w:val="09C29EA4"/>
    <w:lvl w:ilvl="0" w:tplc="878EBB12">
      <w:start w:val="3"/>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42" w15:restartNumberingAfterBreak="0">
    <w:nsid w:val="70C51213"/>
    <w:multiLevelType w:val="hybridMultilevel"/>
    <w:tmpl w:val="1E9CC5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419AA"/>
    <w:multiLevelType w:val="hybridMultilevel"/>
    <w:tmpl w:val="2F866D7A"/>
    <w:lvl w:ilvl="0" w:tplc="3BE04AF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D2438"/>
    <w:multiLevelType w:val="hybridMultilevel"/>
    <w:tmpl w:val="40C8A052"/>
    <w:lvl w:ilvl="0" w:tplc="878EBB12">
      <w:start w:val="3"/>
      <w:numFmt w:val="bullet"/>
      <w:lvlText w:val="-"/>
      <w:lvlJc w:val="left"/>
      <w:pPr>
        <w:ind w:left="492"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980392"/>
    <w:multiLevelType w:val="hybridMultilevel"/>
    <w:tmpl w:val="7204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5B1DB3"/>
    <w:multiLevelType w:val="hybridMultilevel"/>
    <w:tmpl w:val="2DEAB5A4"/>
    <w:lvl w:ilvl="0" w:tplc="C55014A8">
      <w:numFmt w:val="bullet"/>
      <w:lvlText w:val="-"/>
      <w:lvlJc w:val="left"/>
      <w:pPr>
        <w:ind w:left="1440" w:hanging="360"/>
      </w:pPr>
      <w:rPr>
        <w:rFonts w:ascii="Segoe UI" w:eastAsiaTheme="minorHAnsi"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914A48"/>
    <w:multiLevelType w:val="hybridMultilevel"/>
    <w:tmpl w:val="29B67C9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632D300">
      <w:start w:val="1"/>
      <w:numFmt w:val="bullet"/>
      <w:lvlText w:val="•"/>
      <w:lvlJc w:val="left"/>
      <w:pPr>
        <w:ind w:left="2880" w:hanging="720"/>
      </w:pPr>
      <w:rPr>
        <w:rFonts w:ascii="Segoe UI" w:eastAsiaTheme="minorHAnsi" w:hAnsi="Segoe UI" w:cs="Segoe UI"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15:restartNumberingAfterBreak="0">
    <w:nsid w:val="7C5B0344"/>
    <w:multiLevelType w:val="hybridMultilevel"/>
    <w:tmpl w:val="4768A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8732228">
    <w:abstractNumId w:val="14"/>
  </w:num>
  <w:num w:numId="2" w16cid:durableId="400640821">
    <w:abstractNumId w:val="6"/>
  </w:num>
  <w:num w:numId="3" w16cid:durableId="220095824">
    <w:abstractNumId w:val="5"/>
  </w:num>
  <w:num w:numId="4" w16cid:durableId="1757707563">
    <w:abstractNumId w:val="48"/>
  </w:num>
  <w:num w:numId="5" w16cid:durableId="2044793332">
    <w:abstractNumId w:val="22"/>
  </w:num>
  <w:num w:numId="6" w16cid:durableId="126822385">
    <w:abstractNumId w:val="24"/>
  </w:num>
  <w:num w:numId="7" w16cid:durableId="312108221">
    <w:abstractNumId w:val="27"/>
  </w:num>
  <w:num w:numId="8" w16cid:durableId="140314867">
    <w:abstractNumId w:val="4"/>
  </w:num>
  <w:num w:numId="9" w16cid:durableId="1410618253">
    <w:abstractNumId w:val="39"/>
  </w:num>
  <w:num w:numId="10" w16cid:durableId="767241473">
    <w:abstractNumId w:val="23"/>
  </w:num>
  <w:num w:numId="11" w16cid:durableId="390738330">
    <w:abstractNumId w:val="10"/>
  </w:num>
  <w:num w:numId="12" w16cid:durableId="333412912">
    <w:abstractNumId w:val="33"/>
  </w:num>
  <w:num w:numId="13" w16cid:durableId="53704160">
    <w:abstractNumId w:val="43"/>
  </w:num>
  <w:num w:numId="14" w16cid:durableId="1941329105">
    <w:abstractNumId w:val="12"/>
  </w:num>
  <w:num w:numId="15" w16cid:durableId="2058314617">
    <w:abstractNumId w:val="46"/>
  </w:num>
  <w:num w:numId="16" w16cid:durableId="771128968">
    <w:abstractNumId w:val="8"/>
  </w:num>
  <w:num w:numId="17" w16cid:durableId="1319110071">
    <w:abstractNumId w:val="26"/>
  </w:num>
  <w:num w:numId="18" w16cid:durableId="989603107">
    <w:abstractNumId w:val="2"/>
  </w:num>
  <w:num w:numId="19" w16cid:durableId="1269115694">
    <w:abstractNumId w:val="42"/>
  </w:num>
  <w:num w:numId="20" w16cid:durableId="626279915">
    <w:abstractNumId w:val="7"/>
  </w:num>
  <w:num w:numId="21" w16cid:durableId="712537016">
    <w:abstractNumId w:val="28"/>
  </w:num>
  <w:num w:numId="22" w16cid:durableId="1061558858">
    <w:abstractNumId w:val="15"/>
  </w:num>
  <w:num w:numId="23" w16cid:durableId="1443187002">
    <w:abstractNumId w:val="17"/>
  </w:num>
  <w:num w:numId="24" w16cid:durableId="1214200489">
    <w:abstractNumId w:val="34"/>
  </w:num>
  <w:num w:numId="25" w16cid:durableId="989138022">
    <w:abstractNumId w:val="19"/>
  </w:num>
  <w:num w:numId="26" w16cid:durableId="447433477">
    <w:abstractNumId w:val="37"/>
  </w:num>
  <w:num w:numId="27" w16cid:durableId="829521827">
    <w:abstractNumId w:val="9"/>
  </w:num>
  <w:num w:numId="28" w16cid:durableId="1668440266">
    <w:abstractNumId w:val="32"/>
  </w:num>
  <w:num w:numId="29" w16cid:durableId="1220509344">
    <w:abstractNumId w:val="30"/>
  </w:num>
  <w:num w:numId="30" w16cid:durableId="1004481514">
    <w:abstractNumId w:val="38"/>
  </w:num>
  <w:num w:numId="31" w16cid:durableId="1470854116">
    <w:abstractNumId w:val="41"/>
  </w:num>
  <w:num w:numId="32" w16cid:durableId="1624386115">
    <w:abstractNumId w:val="44"/>
  </w:num>
  <w:num w:numId="33" w16cid:durableId="1450128871">
    <w:abstractNumId w:val="40"/>
  </w:num>
  <w:num w:numId="34" w16cid:durableId="1060783703">
    <w:abstractNumId w:val="16"/>
  </w:num>
  <w:num w:numId="35" w16cid:durableId="708454531">
    <w:abstractNumId w:val="11"/>
  </w:num>
  <w:num w:numId="36" w16cid:durableId="272055848">
    <w:abstractNumId w:val="35"/>
  </w:num>
  <w:num w:numId="37" w16cid:durableId="976958723">
    <w:abstractNumId w:val="45"/>
  </w:num>
  <w:num w:numId="38" w16cid:durableId="1002513791">
    <w:abstractNumId w:val="20"/>
  </w:num>
  <w:num w:numId="39" w16cid:durableId="1034695016">
    <w:abstractNumId w:val="36"/>
  </w:num>
  <w:num w:numId="40" w16cid:durableId="692070152">
    <w:abstractNumId w:val="13"/>
  </w:num>
  <w:num w:numId="41" w16cid:durableId="1101874413">
    <w:abstractNumId w:val="31"/>
  </w:num>
  <w:num w:numId="42" w16cid:durableId="407119533">
    <w:abstractNumId w:val="21"/>
  </w:num>
  <w:num w:numId="43" w16cid:durableId="459302843">
    <w:abstractNumId w:val="29"/>
  </w:num>
  <w:num w:numId="44" w16cid:durableId="938486166">
    <w:abstractNumId w:val="3"/>
  </w:num>
  <w:num w:numId="45" w16cid:durableId="1564021413">
    <w:abstractNumId w:val="0"/>
  </w:num>
  <w:num w:numId="46" w16cid:durableId="524756058">
    <w:abstractNumId w:val="18"/>
  </w:num>
  <w:num w:numId="47" w16cid:durableId="191960045">
    <w:abstractNumId w:val="1"/>
  </w:num>
  <w:num w:numId="48" w16cid:durableId="1425030968">
    <w:abstractNumId w:val="47"/>
  </w:num>
  <w:num w:numId="49" w16cid:durableId="13479026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DA"/>
    <w:rsid w:val="0000517D"/>
    <w:rsid w:val="00007EA0"/>
    <w:rsid w:val="00013EBF"/>
    <w:rsid w:val="00014B77"/>
    <w:rsid w:val="000168D2"/>
    <w:rsid w:val="00020C47"/>
    <w:rsid w:val="0002124E"/>
    <w:rsid w:val="00022F4E"/>
    <w:rsid w:val="00031FDA"/>
    <w:rsid w:val="00040C97"/>
    <w:rsid w:val="00046CF0"/>
    <w:rsid w:val="00046E30"/>
    <w:rsid w:val="0006063D"/>
    <w:rsid w:val="00061923"/>
    <w:rsid w:val="0006481C"/>
    <w:rsid w:val="00071875"/>
    <w:rsid w:val="00080630"/>
    <w:rsid w:val="00086E17"/>
    <w:rsid w:val="000902B8"/>
    <w:rsid w:val="00094DC8"/>
    <w:rsid w:val="000A489D"/>
    <w:rsid w:val="000A630E"/>
    <w:rsid w:val="000B176E"/>
    <w:rsid w:val="000C2109"/>
    <w:rsid w:val="000C4D4F"/>
    <w:rsid w:val="000D1C4D"/>
    <w:rsid w:val="000D7BF0"/>
    <w:rsid w:val="000E1087"/>
    <w:rsid w:val="000E1692"/>
    <w:rsid w:val="000E76EC"/>
    <w:rsid w:val="00105FEA"/>
    <w:rsid w:val="00122142"/>
    <w:rsid w:val="00123DF4"/>
    <w:rsid w:val="001268C6"/>
    <w:rsid w:val="0012723D"/>
    <w:rsid w:val="00132FBA"/>
    <w:rsid w:val="00137F66"/>
    <w:rsid w:val="001458EF"/>
    <w:rsid w:val="001575D6"/>
    <w:rsid w:val="00164EBB"/>
    <w:rsid w:val="001712C6"/>
    <w:rsid w:val="0018254A"/>
    <w:rsid w:val="001875CB"/>
    <w:rsid w:val="00193575"/>
    <w:rsid w:val="00194653"/>
    <w:rsid w:val="00195F4C"/>
    <w:rsid w:val="001A6D6E"/>
    <w:rsid w:val="001B07FF"/>
    <w:rsid w:val="001B3883"/>
    <w:rsid w:val="001B5867"/>
    <w:rsid w:val="001B7A05"/>
    <w:rsid w:val="001C7AA4"/>
    <w:rsid w:val="001D22EE"/>
    <w:rsid w:val="001D437D"/>
    <w:rsid w:val="001D58DE"/>
    <w:rsid w:val="001D7286"/>
    <w:rsid w:val="001D794B"/>
    <w:rsid w:val="001E0AA7"/>
    <w:rsid w:val="001E3852"/>
    <w:rsid w:val="001E44AB"/>
    <w:rsid w:val="001E5AF3"/>
    <w:rsid w:val="001E64DD"/>
    <w:rsid w:val="001E71AB"/>
    <w:rsid w:val="001E7703"/>
    <w:rsid w:val="001F2E5F"/>
    <w:rsid w:val="001F5965"/>
    <w:rsid w:val="0023293B"/>
    <w:rsid w:val="00234ACE"/>
    <w:rsid w:val="002362D8"/>
    <w:rsid w:val="002465C2"/>
    <w:rsid w:val="002507F9"/>
    <w:rsid w:val="00252979"/>
    <w:rsid w:val="00256199"/>
    <w:rsid w:val="0026675D"/>
    <w:rsid w:val="00271D6C"/>
    <w:rsid w:val="002823F9"/>
    <w:rsid w:val="002846AE"/>
    <w:rsid w:val="00291089"/>
    <w:rsid w:val="0029435A"/>
    <w:rsid w:val="00296BA6"/>
    <w:rsid w:val="00297AFC"/>
    <w:rsid w:val="00297E24"/>
    <w:rsid w:val="002A33D4"/>
    <w:rsid w:val="002A399E"/>
    <w:rsid w:val="002A49AB"/>
    <w:rsid w:val="002A5590"/>
    <w:rsid w:val="002B0083"/>
    <w:rsid w:val="002B12E7"/>
    <w:rsid w:val="002B3ED6"/>
    <w:rsid w:val="002B4E55"/>
    <w:rsid w:val="002C0CD4"/>
    <w:rsid w:val="002C29C1"/>
    <w:rsid w:val="002C7E13"/>
    <w:rsid w:val="002D11E0"/>
    <w:rsid w:val="002E03E5"/>
    <w:rsid w:val="002E709B"/>
    <w:rsid w:val="002E764E"/>
    <w:rsid w:val="002E76A9"/>
    <w:rsid w:val="002F1970"/>
    <w:rsid w:val="003000D7"/>
    <w:rsid w:val="00302F27"/>
    <w:rsid w:val="003079CA"/>
    <w:rsid w:val="00312563"/>
    <w:rsid w:val="003254A5"/>
    <w:rsid w:val="00325564"/>
    <w:rsid w:val="00332AF4"/>
    <w:rsid w:val="003366FB"/>
    <w:rsid w:val="003456A9"/>
    <w:rsid w:val="00350A83"/>
    <w:rsid w:val="00351D08"/>
    <w:rsid w:val="00356204"/>
    <w:rsid w:val="00363433"/>
    <w:rsid w:val="0036395A"/>
    <w:rsid w:val="00374CC9"/>
    <w:rsid w:val="00375AF6"/>
    <w:rsid w:val="003804D9"/>
    <w:rsid w:val="00381F49"/>
    <w:rsid w:val="00385651"/>
    <w:rsid w:val="003A04FA"/>
    <w:rsid w:val="003A222D"/>
    <w:rsid w:val="003A2682"/>
    <w:rsid w:val="003B46BA"/>
    <w:rsid w:val="003C2D41"/>
    <w:rsid w:val="003D1447"/>
    <w:rsid w:val="003D14C5"/>
    <w:rsid w:val="003D1A5F"/>
    <w:rsid w:val="003D25B8"/>
    <w:rsid w:val="003D474F"/>
    <w:rsid w:val="003D534C"/>
    <w:rsid w:val="003E0826"/>
    <w:rsid w:val="003E260E"/>
    <w:rsid w:val="003E3825"/>
    <w:rsid w:val="003F4076"/>
    <w:rsid w:val="003F6926"/>
    <w:rsid w:val="004003FF"/>
    <w:rsid w:val="0040680F"/>
    <w:rsid w:val="00407699"/>
    <w:rsid w:val="0041472A"/>
    <w:rsid w:val="0041704C"/>
    <w:rsid w:val="004240D1"/>
    <w:rsid w:val="00437953"/>
    <w:rsid w:val="00443D2B"/>
    <w:rsid w:val="004478C1"/>
    <w:rsid w:val="0045266A"/>
    <w:rsid w:val="00455A94"/>
    <w:rsid w:val="004628B1"/>
    <w:rsid w:val="00462C70"/>
    <w:rsid w:val="00467D02"/>
    <w:rsid w:val="00467ECD"/>
    <w:rsid w:val="00472F9B"/>
    <w:rsid w:val="00473920"/>
    <w:rsid w:val="00475784"/>
    <w:rsid w:val="00484759"/>
    <w:rsid w:val="00485690"/>
    <w:rsid w:val="004870FB"/>
    <w:rsid w:val="00490FE7"/>
    <w:rsid w:val="00491060"/>
    <w:rsid w:val="004A10C8"/>
    <w:rsid w:val="004A155D"/>
    <w:rsid w:val="004B6429"/>
    <w:rsid w:val="004C1673"/>
    <w:rsid w:val="004C4320"/>
    <w:rsid w:val="004C47B9"/>
    <w:rsid w:val="004C7C41"/>
    <w:rsid w:val="004D1785"/>
    <w:rsid w:val="004D6F7A"/>
    <w:rsid w:val="004F08C5"/>
    <w:rsid w:val="00500CB8"/>
    <w:rsid w:val="00500D25"/>
    <w:rsid w:val="00515148"/>
    <w:rsid w:val="00522374"/>
    <w:rsid w:val="0052354A"/>
    <w:rsid w:val="005237A2"/>
    <w:rsid w:val="005247B1"/>
    <w:rsid w:val="00525524"/>
    <w:rsid w:val="00527C13"/>
    <w:rsid w:val="00527E9E"/>
    <w:rsid w:val="00531470"/>
    <w:rsid w:val="00531562"/>
    <w:rsid w:val="005372D1"/>
    <w:rsid w:val="00542DE8"/>
    <w:rsid w:val="005468DF"/>
    <w:rsid w:val="0054790C"/>
    <w:rsid w:val="005502E7"/>
    <w:rsid w:val="0055348F"/>
    <w:rsid w:val="005603D9"/>
    <w:rsid w:val="00565265"/>
    <w:rsid w:val="005674C8"/>
    <w:rsid w:val="00596D83"/>
    <w:rsid w:val="005A0BC7"/>
    <w:rsid w:val="005A6D69"/>
    <w:rsid w:val="005A7B2D"/>
    <w:rsid w:val="005A7BBB"/>
    <w:rsid w:val="005B3AF6"/>
    <w:rsid w:val="005B4F41"/>
    <w:rsid w:val="005C32FC"/>
    <w:rsid w:val="005D5699"/>
    <w:rsid w:val="005E4072"/>
    <w:rsid w:val="005E5F86"/>
    <w:rsid w:val="005F51B1"/>
    <w:rsid w:val="005F7D48"/>
    <w:rsid w:val="006012A4"/>
    <w:rsid w:val="0060196C"/>
    <w:rsid w:val="00607C23"/>
    <w:rsid w:val="006601AC"/>
    <w:rsid w:val="0066246D"/>
    <w:rsid w:val="0066327C"/>
    <w:rsid w:val="00664200"/>
    <w:rsid w:val="00666B28"/>
    <w:rsid w:val="00674586"/>
    <w:rsid w:val="006745C1"/>
    <w:rsid w:val="00674AA6"/>
    <w:rsid w:val="00690038"/>
    <w:rsid w:val="006904F9"/>
    <w:rsid w:val="00695C9D"/>
    <w:rsid w:val="006A050A"/>
    <w:rsid w:val="006A64E8"/>
    <w:rsid w:val="006A676A"/>
    <w:rsid w:val="006C13C9"/>
    <w:rsid w:val="006C6771"/>
    <w:rsid w:val="006D2B89"/>
    <w:rsid w:val="006D35F0"/>
    <w:rsid w:val="006D6CE7"/>
    <w:rsid w:val="006E2187"/>
    <w:rsid w:val="006E619C"/>
    <w:rsid w:val="006F78F7"/>
    <w:rsid w:val="007109ED"/>
    <w:rsid w:val="00730E7F"/>
    <w:rsid w:val="007522F4"/>
    <w:rsid w:val="00754727"/>
    <w:rsid w:val="007555F1"/>
    <w:rsid w:val="00767728"/>
    <w:rsid w:val="007723C3"/>
    <w:rsid w:val="00776ACC"/>
    <w:rsid w:val="0077760A"/>
    <w:rsid w:val="007912A4"/>
    <w:rsid w:val="0079150C"/>
    <w:rsid w:val="00793982"/>
    <w:rsid w:val="0079553B"/>
    <w:rsid w:val="00797497"/>
    <w:rsid w:val="007A763A"/>
    <w:rsid w:val="007B656C"/>
    <w:rsid w:val="007B757D"/>
    <w:rsid w:val="007C5AC1"/>
    <w:rsid w:val="007D13BE"/>
    <w:rsid w:val="007E4F67"/>
    <w:rsid w:val="007F0E39"/>
    <w:rsid w:val="00801502"/>
    <w:rsid w:val="00806BD5"/>
    <w:rsid w:val="00806FC5"/>
    <w:rsid w:val="0081195D"/>
    <w:rsid w:val="008135E2"/>
    <w:rsid w:val="00821DC8"/>
    <w:rsid w:val="00821EC3"/>
    <w:rsid w:val="00826A89"/>
    <w:rsid w:val="00836997"/>
    <w:rsid w:val="00845076"/>
    <w:rsid w:val="00850B3A"/>
    <w:rsid w:val="00861114"/>
    <w:rsid w:val="0086295C"/>
    <w:rsid w:val="0086471E"/>
    <w:rsid w:val="00866205"/>
    <w:rsid w:val="00866249"/>
    <w:rsid w:val="008A6169"/>
    <w:rsid w:val="008B00A3"/>
    <w:rsid w:val="008B048D"/>
    <w:rsid w:val="008B2185"/>
    <w:rsid w:val="008B3432"/>
    <w:rsid w:val="008B4DDC"/>
    <w:rsid w:val="008B67D8"/>
    <w:rsid w:val="008C1BDB"/>
    <w:rsid w:val="008C7479"/>
    <w:rsid w:val="008D3ABA"/>
    <w:rsid w:val="008D59A3"/>
    <w:rsid w:val="008E272B"/>
    <w:rsid w:val="008E2BE8"/>
    <w:rsid w:val="008E328F"/>
    <w:rsid w:val="008E721C"/>
    <w:rsid w:val="008F55BE"/>
    <w:rsid w:val="0090194E"/>
    <w:rsid w:val="00902817"/>
    <w:rsid w:val="00904425"/>
    <w:rsid w:val="0090505B"/>
    <w:rsid w:val="00915144"/>
    <w:rsid w:val="00915E2B"/>
    <w:rsid w:val="009238B1"/>
    <w:rsid w:val="00927EBA"/>
    <w:rsid w:val="00937E5C"/>
    <w:rsid w:val="0094238C"/>
    <w:rsid w:val="009461D0"/>
    <w:rsid w:val="00947BE0"/>
    <w:rsid w:val="00977CD5"/>
    <w:rsid w:val="00982121"/>
    <w:rsid w:val="0098648B"/>
    <w:rsid w:val="00986569"/>
    <w:rsid w:val="00992697"/>
    <w:rsid w:val="009976AD"/>
    <w:rsid w:val="009A0C07"/>
    <w:rsid w:val="009B13F1"/>
    <w:rsid w:val="009B380C"/>
    <w:rsid w:val="009B488F"/>
    <w:rsid w:val="009B68D0"/>
    <w:rsid w:val="009B6DBF"/>
    <w:rsid w:val="009B6F58"/>
    <w:rsid w:val="009C6EA1"/>
    <w:rsid w:val="009C7F99"/>
    <w:rsid w:val="009D70E1"/>
    <w:rsid w:val="009E2B81"/>
    <w:rsid w:val="009F05F0"/>
    <w:rsid w:val="009F0740"/>
    <w:rsid w:val="009F0875"/>
    <w:rsid w:val="009F347C"/>
    <w:rsid w:val="009F587E"/>
    <w:rsid w:val="00A1043C"/>
    <w:rsid w:val="00A22CFA"/>
    <w:rsid w:val="00A27663"/>
    <w:rsid w:val="00A27B05"/>
    <w:rsid w:val="00A3345E"/>
    <w:rsid w:val="00A37E2B"/>
    <w:rsid w:val="00A4036B"/>
    <w:rsid w:val="00A532DA"/>
    <w:rsid w:val="00A546CA"/>
    <w:rsid w:val="00A624E0"/>
    <w:rsid w:val="00A6600A"/>
    <w:rsid w:val="00A70FB5"/>
    <w:rsid w:val="00A92038"/>
    <w:rsid w:val="00A94D40"/>
    <w:rsid w:val="00AA07E9"/>
    <w:rsid w:val="00AB392C"/>
    <w:rsid w:val="00AB4FFD"/>
    <w:rsid w:val="00AC0867"/>
    <w:rsid w:val="00AC0982"/>
    <w:rsid w:val="00AC1FB6"/>
    <w:rsid w:val="00AC2239"/>
    <w:rsid w:val="00AC3546"/>
    <w:rsid w:val="00AC6DC2"/>
    <w:rsid w:val="00AC7183"/>
    <w:rsid w:val="00AD183E"/>
    <w:rsid w:val="00AD2833"/>
    <w:rsid w:val="00AE2268"/>
    <w:rsid w:val="00B0106B"/>
    <w:rsid w:val="00B05859"/>
    <w:rsid w:val="00B06712"/>
    <w:rsid w:val="00B0710E"/>
    <w:rsid w:val="00B07818"/>
    <w:rsid w:val="00B12D8C"/>
    <w:rsid w:val="00B26391"/>
    <w:rsid w:val="00B342EA"/>
    <w:rsid w:val="00B4189A"/>
    <w:rsid w:val="00B418D5"/>
    <w:rsid w:val="00B41CE0"/>
    <w:rsid w:val="00B42322"/>
    <w:rsid w:val="00B5101D"/>
    <w:rsid w:val="00B51242"/>
    <w:rsid w:val="00B71EF5"/>
    <w:rsid w:val="00B76073"/>
    <w:rsid w:val="00B77904"/>
    <w:rsid w:val="00B83F61"/>
    <w:rsid w:val="00B9306F"/>
    <w:rsid w:val="00B934E8"/>
    <w:rsid w:val="00B948CE"/>
    <w:rsid w:val="00BA2475"/>
    <w:rsid w:val="00BB2A12"/>
    <w:rsid w:val="00BE4411"/>
    <w:rsid w:val="00BF18C2"/>
    <w:rsid w:val="00BF3293"/>
    <w:rsid w:val="00BF3C6A"/>
    <w:rsid w:val="00C014BD"/>
    <w:rsid w:val="00C016E0"/>
    <w:rsid w:val="00C05FB2"/>
    <w:rsid w:val="00C21038"/>
    <w:rsid w:val="00C22263"/>
    <w:rsid w:val="00C47410"/>
    <w:rsid w:val="00C50177"/>
    <w:rsid w:val="00C54618"/>
    <w:rsid w:val="00C56CA7"/>
    <w:rsid w:val="00C571AB"/>
    <w:rsid w:val="00C63B5F"/>
    <w:rsid w:val="00C71C13"/>
    <w:rsid w:val="00C81FC5"/>
    <w:rsid w:val="00C82FD2"/>
    <w:rsid w:val="00C83B3C"/>
    <w:rsid w:val="00C841C7"/>
    <w:rsid w:val="00C902B1"/>
    <w:rsid w:val="00C95785"/>
    <w:rsid w:val="00C97CAB"/>
    <w:rsid w:val="00CA21DF"/>
    <w:rsid w:val="00CA411E"/>
    <w:rsid w:val="00CA6E08"/>
    <w:rsid w:val="00CB2526"/>
    <w:rsid w:val="00CB2846"/>
    <w:rsid w:val="00CC23FA"/>
    <w:rsid w:val="00CD19A5"/>
    <w:rsid w:val="00CD1C8A"/>
    <w:rsid w:val="00CE0358"/>
    <w:rsid w:val="00CE3339"/>
    <w:rsid w:val="00CE37D1"/>
    <w:rsid w:val="00CF5078"/>
    <w:rsid w:val="00D050F5"/>
    <w:rsid w:val="00D16218"/>
    <w:rsid w:val="00D23D1F"/>
    <w:rsid w:val="00D303BE"/>
    <w:rsid w:val="00D3214E"/>
    <w:rsid w:val="00D5770F"/>
    <w:rsid w:val="00D6384A"/>
    <w:rsid w:val="00D65289"/>
    <w:rsid w:val="00D653D8"/>
    <w:rsid w:val="00D70800"/>
    <w:rsid w:val="00D8317A"/>
    <w:rsid w:val="00D8381F"/>
    <w:rsid w:val="00D8489A"/>
    <w:rsid w:val="00D90E18"/>
    <w:rsid w:val="00D9634E"/>
    <w:rsid w:val="00DA1CEA"/>
    <w:rsid w:val="00DA1EE5"/>
    <w:rsid w:val="00DA201C"/>
    <w:rsid w:val="00DA21B1"/>
    <w:rsid w:val="00DA7A1D"/>
    <w:rsid w:val="00DA7BD7"/>
    <w:rsid w:val="00DA7F40"/>
    <w:rsid w:val="00DB3C13"/>
    <w:rsid w:val="00DC4FBE"/>
    <w:rsid w:val="00DD0650"/>
    <w:rsid w:val="00DD68A5"/>
    <w:rsid w:val="00DE1BD7"/>
    <w:rsid w:val="00E01878"/>
    <w:rsid w:val="00E034A6"/>
    <w:rsid w:val="00E036AC"/>
    <w:rsid w:val="00E1037E"/>
    <w:rsid w:val="00E12083"/>
    <w:rsid w:val="00E161BC"/>
    <w:rsid w:val="00E20C83"/>
    <w:rsid w:val="00E2225E"/>
    <w:rsid w:val="00E25D41"/>
    <w:rsid w:val="00E25D4C"/>
    <w:rsid w:val="00E406AC"/>
    <w:rsid w:val="00E4369A"/>
    <w:rsid w:val="00E54344"/>
    <w:rsid w:val="00E54CBE"/>
    <w:rsid w:val="00E56D2D"/>
    <w:rsid w:val="00E57756"/>
    <w:rsid w:val="00E610C2"/>
    <w:rsid w:val="00E6180E"/>
    <w:rsid w:val="00E652A7"/>
    <w:rsid w:val="00E655CA"/>
    <w:rsid w:val="00E66C4E"/>
    <w:rsid w:val="00E70349"/>
    <w:rsid w:val="00E73D89"/>
    <w:rsid w:val="00E9021B"/>
    <w:rsid w:val="00EA39B5"/>
    <w:rsid w:val="00EA53BD"/>
    <w:rsid w:val="00EA7C70"/>
    <w:rsid w:val="00EB0988"/>
    <w:rsid w:val="00EB2AAF"/>
    <w:rsid w:val="00EB423D"/>
    <w:rsid w:val="00EC3BCE"/>
    <w:rsid w:val="00EC7D42"/>
    <w:rsid w:val="00ED4466"/>
    <w:rsid w:val="00ED6348"/>
    <w:rsid w:val="00EE0CF9"/>
    <w:rsid w:val="00EE20B0"/>
    <w:rsid w:val="00EF08B6"/>
    <w:rsid w:val="00EF2354"/>
    <w:rsid w:val="00EF63A1"/>
    <w:rsid w:val="00F167C7"/>
    <w:rsid w:val="00F337BF"/>
    <w:rsid w:val="00F342CD"/>
    <w:rsid w:val="00F37826"/>
    <w:rsid w:val="00F51D5C"/>
    <w:rsid w:val="00F530A0"/>
    <w:rsid w:val="00F62FC0"/>
    <w:rsid w:val="00F835C3"/>
    <w:rsid w:val="00F84BA1"/>
    <w:rsid w:val="00FA0B6E"/>
    <w:rsid w:val="00FA2166"/>
    <w:rsid w:val="00FA38EE"/>
    <w:rsid w:val="00FD4265"/>
    <w:rsid w:val="00FD4D61"/>
    <w:rsid w:val="00FE0CF4"/>
    <w:rsid w:val="00FE12A7"/>
    <w:rsid w:val="00FE667D"/>
    <w:rsid w:val="00FF7D90"/>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207C6"/>
  <w15:docId w15:val="{2F3742F6-DF6D-4742-B736-BE619497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7">
    <w:name w:val="heading 7"/>
    <w:basedOn w:val="Normal"/>
    <w:next w:val="Normal"/>
    <w:link w:val="Heading7Char"/>
    <w:uiPriority w:val="9"/>
    <w:semiHidden/>
    <w:unhideWhenUsed/>
    <w:qFormat/>
    <w:rsid w:val="00375AF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FDA"/>
    <w:rPr>
      <w:rFonts w:ascii="Tahoma" w:hAnsi="Tahoma" w:cs="Tahoma"/>
      <w:sz w:val="16"/>
      <w:szCs w:val="16"/>
      <w:lang w:val="en-CA"/>
    </w:rPr>
  </w:style>
  <w:style w:type="paragraph" w:styleId="Header">
    <w:name w:val="header"/>
    <w:basedOn w:val="Normal"/>
    <w:link w:val="HeaderChar"/>
    <w:uiPriority w:val="99"/>
    <w:unhideWhenUsed/>
    <w:rsid w:val="0003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FDA"/>
    <w:rPr>
      <w:lang w:val="en-CA"/>
    </w:rPr>
  </w:style>
  <w:style w:type="paragraph" w:styleId="Footer">
    <w:name w:val="footer"/>
    <w:basedOn w:val="Normal"/>
    <w:link w:val="FooterChar"/>
    <w:uiPriority w:val="99"/>
    <w:unhideWhenUsed/>
    <w:rsid w:val="0003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FDA"/>
    <w:rPr>
      <w:lang w:val="en-CA"/>
    </w:rPr>
  </w:style>
  <w:style w:type="paragraph" w:styleId="ListParagraph">
    <w:name w:val="List Paragraph"/>
    <w:basedOn w:val="Normal"/>
    <w:uiPriority w:val="34"/>
    <w:qFormat/>
    <w:rsid w:val="00031FDA"/>
    <w:pPr>
      <w:ind w:left="720"/>
      <w:contextualSpacing/>
    </w:pPr>
  </w:style>
  <w:style w:type="character" w:styleId="Hyperlink">
    <w:name w:val="Hyperlink"/>
    <w:basedOn w:val="DefaultParagraphFont"/>
    <w:uiPriority w:val="99"/>
    <w:unhideWhenUsed/>
    <w:rsid w:val="006D2B89"/>
    <w:rPr>
      <w:color w:val="0000FF" w:themeColor="hyperlink"/>
      <w:u w:val="single"/>
    </w:rPr>
  </w:style>
  <w:style w:type="character" w:styleId="CommentReference">
    <w:name w:val="annotation reference"/>
    <w:basedOn w:val="DefaultParagraphFont"/>
    <w:uiPriority w:val="99"/>
    <w:semiHidden/>
    <w:unhideWhenUsed/>
    <w:rsid w:val="00B05859"/>
    <w:rPr>
      <w:sz w:val="16"/>
      <w:szCs w:val="16"/>
    </w:rPr>
  </w:style>
  <w:style w:type="paragraph" w:styleId="CommentText">
    <w:name w:val="annotation text"/>
    <w:basedOn w:val="Normal"/>
    <w:link w:val="CommentTextChar"/>
    <w:uiPriority w:val="99"/>
    <w:semiHidden/>
    <w:unhideWhenUsed/>
    <w:rsid w:val="00B05859"/>
    <w:pPr>
      <w:spacing w:line="240" w:lineRule="auto"/>
    </w:pPr>
    <w:rPr>
      <w:sz w:val="20"/>
      <w:szCs w:val="20"/>
    </w:rPr>
  </w:style>
  <w:style w:type="character" w:customStyle="1" w:styleId="CommentTextChar">
    <w:name w:val="Comment Text Char"/>
    <w:basedOn w:val="DefaultParagraphFont"/>
    <w:link w:val="CommentText"/>
    <w:uiPriority w:val="99"/>
    <w:semiHidden/>
    <w:rsid w:val="00B05859"/>
    <w:rPr>
      <w:sz w:val="20"/>
      <w:szCs w:val="20"/>
      <w:lang w:val="en-CA"/>
    </w:rPr>
  </w:style>
  <w:style w:type="paragraph" w:styleId="CommentSubject">
    <w:name w:val="annotation subject"/>
    <w:basedOn w:val="CommentText"/>
    <w:next w:val="CommentText"/>
    <w:link w:val="CommentSubjectChar"/>
    <w:uiPriority w:val="99"/>
    <w:semiHidden/>
    <w:unhideWhenUsed/>
    <w:rsid w:val="00B05859"/>
    <w:rPr>
      <w:b/>
      <w:bCs/>
    </w:rPr>
  </w:style>
  <w:style w:type="character" w:customStyle="1" w:styleId="CommentSubjectChar">
    <w:name w:val="Comment Subject Char"/>
    <w:basedOn w:val="CommentTextChar"/>
    <w:link w:val="CommentSubject"/>
    <w:uiPriority w:val="99"/>
    <w:semiHidden/>
    <w:rsid w:val="00B05859"/>
    <w:rPr>
      <w:b/>
      <w:bCs/>
      <w:sz w:val="20"/>
      <w:szCs w:val="20"/>
      <w:lang w:val="en-CA"/>
    </w:rPr>
  </w:style>
  <w:style w:type="paragraph" w:styleId="Revision">
    <w:name w:val="Revision"/>
    <w:hidden/>
    <w:uiPriority w:val="99"/>
    <w:semiHidden/>
    <w:rsid w:val="00E12083"/>
    <w:pPr>
      <w:spacing w:after="0" w:line="240" w:lineRule="auto"/>
    </w:pPr>
    <w:rPr>
      <w:lang w:val="en-CA"/>
    </w:rPr>
  </w:style>
  <w:style w:type="character" w:customStyle="1" w:styleId="UnresolvedMention1">
    <w:name w:val="Unresolved Mention1"/>
    <w:basedOn w:val="DefaultParagraphFont"/>
    <w:uiPriority w:val="99"/>
    <w:semiHidden/>
    <w:unhideWhenUsed/>
    <w:rsid w:val="006D35F0"/>
    <w:rPr>
      <w:color w:val="605E5C"/>
      <w:shd w:val="clear" w:color="auto" w:fill="E1DFDD"/>
    </w:rPr>
  </w:style>
  <w:style w:type="paragraph" w:styleId="NoSpacing">
    <w:name w:val="No Spacing"/>
    <w:uiPriority w:val="1"/>
    <w:qFormat/>
    <w:rsid w:val="00826A89"/>
    <w:pPr>
      <w:spacing w:after="0" w:line="240" w:lineRule="auto"/>
    </w:pPr>
    <w:rPr>
      <w:lang w:val="en-CA"/>
    </w:rPr>
  </w:style>
  <w:style w:type="table" w:styleId="TableGrid">
    <w:name w:val="Table Grid"/>
    <w:basedOn w:val="TableNormal"/>
    <w:uiPriority w:val="59"/>
    <w:rsid w:val="00374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02B1"/>
    <w:rPr>
      <w:color w:val="605E5C"/>
      <w:shd w:val="clear" w:color="auto" w:fill="E1DFDD"/>
    </w:rPr>
  </w:style>
  <w:style w:type="character" w:customStyle="1" w:styleId="Heading7Char">
    <w:name w:val="Heading 7 Char"/>
    <w:basedOn w:val="DefaultParagraphFont"/>
    <w:link w:val="Heading7"/>
    <w:uiPriority w:val="9"/>
    <w:semiHidden/>
    <w:rsid w:val="00375AF6"/>
    <w:rPr>
      <w:rFonts w:eastAsiaTheme="majorEastAsia" w:cstheme="majorBidi"/>
      <w:color w:val="595959" w:themeColor="text1" w:themeTint="A6"/>
      <w:kern w:val="2"/>
      <w:sz w:val="24"/>
      <w:szCs w:val="24"/>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76444">
      <w:bodyDiv w:val="1"/>
      <w:marLeft w:val="0"/>
      <w:marRight w:val="0"/>
      <w:marTop w:val="0"/>
      <w:marBottom w:val="0"/>
      <w:divBdr>
        <w:top w:val="none" w:sz="0" w:space="0" w:color="auto"/>
        <w:left w:val="none" w:sz="0" w:space="0" w:color="auto"/>
        <w:bottom w:val="none" w:sz="0" w:space="0" w:color="auto"/>
        <w:right w:val="none" w:sz="0" w:space="0" w:color="auto"/>
      </w:divBdr>
    </w:div>
    <w:div w:id="358969195">
      <w:bodyDiv w:val="1"/>
      <w:marLeft w:val="0"/>
      <w:marRight w:val="0"/>
      <w:marTop w:val="0"/>
      <w:marBottom w:val="0"/>
      <w:divBdr>
        <w:top w:val="none" w:sz="0" w:space="0" w:color="auto"/>
        <w:left w:val="none" w:sz="0" w:space="0" w:color="auto"/>
        <w:bottom w:val="none" w:sz="0" w:space="0" w:color="auto"/>
        <w:right w:val="none" w:sz="0" w:space="0" w:color="auto"/>
      </w:divBdr>
    </w:div>
    <w:div w:id="461390274">
      <w:bodyDiv w:val="1"/>
      <w:marLeft w:val="0"/>
      <w:marRight w:val="0"/>
      <w:marTop w:val="0"/>
      <w:marBottom w:val="0"/>
      <w:divBdr>
        <w:top w:val="none" w:sz="0" w:space="0" w:color="auto"/>
        <w:left w:val="none" w:sz="0" w:space="0" w:color="auto"/>
        <w:bottom w:val="none" w:sz="0" w:space="0" w:color="auto"/>
        <w:right w:val="none" w:sz="0" w:space="0" w:color="auto"/>
      </w:divBdr>
    </w:div>
    <w:div w:id="468936901">
      <w:bodyDiv w:val="1"/>
      <w:marLeft w:val="0"/>
      <w:marRight w:val="0"/>
      <w:marTop w:val="0"/>
      <w:marBottom w:val="0"/>
      <w:divBdr>
        <w:top w:val="none" w:sz="0" w:space="0" w:color="auto"/>
        <w:left w:val="none" w:sz="0" w:space="0" w:color="auto"/>
        <w:bottom w:val="none" w:sz="0" w:space="0" w:color="auto"/>
        <w:right w:val="none" w:sz="0" w:space="0" w:color="auto"/>
      </w:divBdr>
    </w:div>
    <w:div w:id="768353920">
      <w:bodyDiv w:val="1"/>
      <w:marLeft w:val="0"/>
      <w:marRight w:val="0"/>
      <w:marTop w:val="0"/>
      <w:marBottom w:val="0"/>
      <w:divBdr>
        <w:top w:val="none" w:sz="0" w:space="0" w:color="auto"/>
        <w:left w:val="none" w:sz="0" w:space="0" w:color="auto"/>
        <w:bottom w:val="none" w:sz="0" w:space="0" w:color="auto"/>
        <w:right w:val="none" w:sz="0" w:space="0" w:color="auto"/>
      </w:divBdr>
    </w:div>
    <w:div w:id="1422263100">
      <w:bodyDiv w:val="1"/>
      <w:marLeft w:val="0"/>
      <w:marRight w:val="0"/>
      <w:marTop w:val="0"/>
      <w:marBottom w:val="0"/>
      <w:divBdr>
        <w:top w:val="none" w:sz="0" w:space="0" w:color="auto"/>
        <w:left w:val="none" w:sz="0" w:space="0" w:color="auto"/>
        <w:bottom w:val="none" w:sz="0" w:space="0" w:color="auto"/>
        <w:right w:val="none" w:sz="0" w:space="0" w:color="auto"/>
      </w:divBdr>
    </w:div>
    <w:div w:id="1497764556">
      <w:bodyDiv w:val="1"/>
      <w:marLeft w:val="0"/>
      <w:marRight w:val="0"/>
      <w:marTop w:val="0"/>
      <w:marBottom w:val="0"/>
      <w:divBdr>
        <w:top w:val="none" w:sz="0" w:space="0" w:color="auto"/>
        <w:left w:val="none" w:sz="0" w:space="0" w:color="auto"/>
        <w:bottom w:val="none" w:sz="0" w:space="0" w:color="auto"/>
        <w:right w:val="none" w:sz="0" w:space="0" w:color="auto"/>
      </w:divBdr>
    </w:div>
    <w:div w:id="15030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Tataryn@llgoht.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8e2bb0a-84a0-467e-a1e3-dd86dade5e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CF53F19AEE4147917BA7955BE8DD7C" ma:contentTypeVersion="17" ma:contentTypeDescription="Create a new document." ma:contentTypeScope="" ma:versionID="49d2918a9e1239e0d7231744fc78df0a">
  <xsd:schema xmlns:xsd="http://www.w3.org/2001/XMLSchema" xmlns:xs="http://www.w3.org/2001/XMLSchema" xmlns:p="http://schemas.microsoft.com/office/2006/metadata/properties" xmlns:ns3="e8e2bb0a-84a0-467e-a1e3-dd86dade5ed6" xmlns:ns4="5fe07221-3cec-467b-89cd-71a232e1652d" targetNamespace="http://schemas.microsoft.com/office/2006/metadata/properties" ma:root="true" ma:fieldsID="9ecca478cfbb2f326a7cbbe6037da317" ns3:_="" ns4:_="">
    <xsd:import namespace="e8e2bb0a-84a0-467e-a1e3-dd86dade5ed6"/>
    <xsd:import namespace="5fe07221-3cec-467b-89cd-71a232e165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2bb0a-84a0-467e-a1e3-dd86dade5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07221-3cec-467b-89cd-71a232e165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47FED-1864-4B2D-A525-10504F3EDD76}">
  <ds:schemaRefs>
    <ds:schemaRef ds:uri="http://schemas.openxmlformats.org/officeDocument/2006/bibliography"/>
  </ds:schemaRefs>
</ds:datastoreItem>
</file>

<file path=customXml/itemProps2.xml><?xml version="1.0" encoding="utf-8"?>
<ds:datastoreItem xmlns:ds="http://schemas.openxmlformats.org/officeDocument/2006/customXml" ds:itemID="{AE8B1262-1479-4C1B-8392-773C6451F0FC}">
  <ds:schemaRefs>
    <ds:schemaRef ds:uri="http://schemas.microsoft.com/office/2006/metadata/properties"/>
    <ds:schemaRef ds:uri="http://schemas.microsoft.com/office/infopath/2007/PartnerControls"/>
    <ds:schemaRef ds:uri="e8e2bb0a-84a0-467e-a1e3-dd86dade5ed6"/>
  </ds:schemaRefs>
</ds:datastoreItem>
</file>

<file path=customXml/itemProps3.xml><?xml version="1.0" encoding="utf-8"?>
<ds:datastoreItem xmlns:ds="http://schemas.openxmlformats.org/officeDocument/2006/customXml" ds:itemID="{39C2A614-A9B8-4AA5-A06B-7568E199CF74}">
  <ds:schemaRefs>
    <ds:schemaRef ds:uri="http://schemas.microsoft.com/sharepoint/v3/contenttype/forms"/>
  </ds:schemaRefs>
</ds:datastoreItem>
</file>

<file path=customXml/itemProps4.xml><?xml version="1.0" encoding="utf-8"?>
<ds:datastoreItem xmlns:ds="http://schemas.openxmlformats.org/officeDocument/2006/customXml" ds:itemID="{5A6E72BC-3E76-4444-8CD1-4F5A19CE0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2bb0a-84a0-467e-a1e3-dd86dade5ed6"/>
    <ds:schemaRef ds:uri="5fe07221-3cec-467b-89cd-71a232e16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Links>
    <vt:vector size="6" baseType="variant">
      <vt:variant>
        <vt:i4>1114175</vt:i4>
      </vt:variant>
      <vt:variant>
        <vt:i4>0</vt:i4>
      </vt:variant>
      <vt:variant>
        <vt:i4>0</vt:i4>
      </vt:variant>
      <vt:variant>
        <vt:i4>5</vt:i4>
      </vt:variant>
      <vt:variant>
        <vt:lpwstr>mailto:kgundersen@rideauchs.ca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Giroux</dc:creator>
  <cp:keywords/>
  <dc:description/>
  <cp:lastModifiedBy>Morgan Hawn</cp:lastModifiedBy>
  <cp:revision>2</cp:revision>
  <cp:lastPrinted>2021-08-16T20:39:00Z</cp:lastPrinted>
  <dcterms:created xsi:type="dcterms:W3CDTF">2025-01-14T18:31:00Z</dcterms:created>
  <dcterms:modified xsi:type="dcterms:W3CDTF">2025-01-14T18:31:00Z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0x01010010CF53F19AEE4147917BA7955BE8DD7C</vt:lpwstr>
  </property>
</Properties>
</file>